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东南大学机械工程学院</w:t>
      </w:r>
    </w:p>
    <w:p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>推荐优秀团员作党的发展对象工作实施</w:t>
      </w:r>
      <w:r>
        <w:rPr>
          <w:rFonts w:hint="eastAsia" w:ascii="宋体" w:hAnsi="宋体"/>
          <w:b/>
          <w:bCs/>
          <w:kern w:val="0"/>
          <w:sz w:val="32"/>
          <w:szCs w:val="32"/>
        </w:rPr>
        <w:t>细则</w:t>
      </w:r>
    </w:p>
    <w:p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第一章  总  则</w:t>
      </w:r>
    </w:p>
    <w:p>
      <w:pPr>
        <w:widowControl/>
        <w:ind w:firstLine="316" w:firstLineChars="15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第一条</w:t>
      </w:r>
      <w:r>
        <w:rPr>
          <w:rFonts w:ascii="宋体" w:hAnsi="宋体" w:cs="宋体"/>
          <w:bCs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>中国共产主义青年团是中国共产党领导的先进青年的群众组织，是广大青年在实践中学习共产主义的学校，是中国共产党的助手和后备军。推荐优秀团员青年作党的发展对象(简称“推优”)，是党赋予共青团组织的一项光荣任务。为使“推优”工作落实到基层，并做到制度化、规范化，</w:t>
      </w:r>
      <w:r>
        <w:rPr>
          <w:rFonts w:hint="eastAsia" w:ascii="宋体" w:hAnsi="宋体" w:cs="宋体"/>
          <w:kern w:val="0"/>
          <w:szCs w:val="21"/>
        </w:rPr>
        <w:t>根据</w:t>
      </w:r>
      <w:r>
        <w:rPr>
          <w:rFonts w:ascii="宋体" w:hAnsi="宋体" w:cs="宋体"/>
          <w:kern w:val="0"/>
          <w:szCs w:val="21"/>
        </w:rPr>
        <w:t>《党章》、《团章》和中共中央组织部《中国共产党发展党员工作细则（试行）》</w:t>
      </w:r>
      <w:r>
        <w:rPr>
          <w:rFonts w:hint="eastAsia" w:ascii="宋体" w:hAnsi="宋体" w:cs="宋体"/>
          <w:kern w:val="0"/>
          <w:szCs w:val="21"/>
        </w:rPr>
        <w:t>、《关于进一步加强在青年中发展党员工作的意见》和团中央《</w:t>
      </w:r>
      <w:r>
        <w:rPr>
          <w:rFonts w:ascii="宋体" w:hAnsi="宋体" w:cs="宋体"/>
          <w:kern w:val="0"/>
          <w:szCs w:val="21"/>
        </w:rPr>
        <w:t>关于进一步做好推荐优秀团员作党的发展对象工作的意见</w:t>
      </w:r>
      <w:r>
        <w:rPr>
          <w:rFonts w:hint="eastAsia" w:ascii="宋体" w:hAnsi="宋体" w:cs="宋体"/>
          <w:kern w:val="0"/>
          <w:szCs w:val="21"/>
        </w:rPr>
        <w:t>》和江苏省委组织部《江苏省大学生党员发展工作“三投票三公示一答辩”实施办法》、</w:t>
      </w:r>
      <w:r>
        <w:rPr>
          <w:rFonts w:ascii="宋体" w:hAnsi="宋体" w:cs="宋体"/>
          <w:kern w:val="0"/>
          <w:szCs w:val="21"/>
        </w:rPr>
        <w:t>《</w:t>
      </w:r>
      <w:r>
        <w:rPr>
          <w:rFonts w:hint="eastAsia" w:ascii="宋体" w:hAnsi="宋体" w:cs="宋体"/>
          <w:kern w:val="0"/>
          <w:szCs w:val="21"/>
        </w:rPr>
        <w:t>江苏普通高等学校发展党员工作实施细则</w:t>
      </w:r>
      <w:r>
        <w:rPr>
          <w:rFonts w:ascii="宋体" w:hAnsi="宋体" w:cs="宋体"/>
          <w:kern w:val="0"/>
          <w:szCs w:val="21"/>
        </w:rPr>
        <w:t>》</w:t>
      </w:r>
      <w:r>
        <w:rPr>
          <w:rFonts w:hint="eastAsia" w:ascii="宋体" w:hAnsi="宋体" w:cs="宋体"/>
          <w:kern w:val="0"/>
          <w:szCs w:val="21"/>
        </w:rPr>
        <w:t>和校党委《中共东南大学委员会发展党员工作实施细则》的有关规定，</w:t>
      </w:r>
      <w:r>
        <w:rPr>
          <w:rFonts w:ascii="宋体" w:hAnsi="宋体" w:cs="宋体"/>
          <w:bCs/>
          <w:kern w:val="0"/>
          <w:szCs w:val="21"/>
        </w:rPr>
        <w:t>结合</w:t>
      </w:r>
      <w:r>
        <w:rPr>
          <w:rFonts w:hint="eastAsia" w:ascii="宋体" w:hAnsi="宋体" w:cs="宋体"/>
          <w:bCs/>
          <w:kern w:val="0"/>
          <w:szCs w:val="21"/>
        </w:rPr>
        <w:t>我院实际情况</w:t>
      </w:r>
      <w:r>
        <w:rPr>
          <w:rFonts w:ascii="宋体" w:hAnsi="宋体" w:cs="宋体"/>
          <w:bCs/>
          <w:kern w:val="0"/>
          <w:szCs w:val="21"/>
        </w:rPr>
        <w:t>，</w:t>
      </w:r>
      <w:r>
        <w:rPr>
          <w:rFonts w:hint="eastAsia" w:ascii="宋体" w:hAnsi="宋体" w:cs="宋体"/>
          <w:bCs/>
          <w:kern w:val="0"/>
          <w:szCs w:val="21"/>
        </w:rPr>
        <w:t>制定本实施细则。</w:t>
      </w:r>
    </w:p>
    <w:p>
      <w:pPr>
        <w:widowControl/>
        <w:ind w:firstLine="316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</w:t>
      </w:r>
      <w:r>
        <w:rPr>
          <w:rFonts w:hint="eastAsia" w:ascii="宋体" w:hAnsi="宋体" w:cs="宋体"/>
          <w:b/>
          <w:bCs/>
          <w:kern w:val="0"/>
          <w:szCs w:val="21"/>
        </w:rPr>
        <w:t>二</w:t>
      </w:r>
      <w:r>
        <w:rPr>
          <w:rFonts w:ascii="宋体" w:hAnsi="宋体" w:cs="宋体"/>
          <w:b/>
          <w:bCs/>
          <w:kern w:val="0"/>
          <w:szCs w:val="21"/>
        </w:rPr>
        <w:t>条</w:t>
      </w:r>
      <w:r>
        <w:rPr>
          <w:rFonts w:hint="eastAsia" w:ascii="宋体" w:hAnsi="宋体" w:cs="宋体"/>
          <w:b/>
          <w:bCs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>做好“推优”工作，</w:t>
      </w:r>
      <w:r>
        <w:rPr>
          <w:rFonts w:ascii="宋体" w:hAnsi="宋体" w:cs="宋体"/>
          <w:kern w:val="0"/>
          <w:szCs w:val="21"/>
        </w:rPr>
        <w:t>是培养造就社会主义事业接班人，加强党员队伍建设，充实党的新生力量的需要；也是激发广大团员青年的政治热情，增强共青团组织的吸引力和凝聚力的需要。</w:t>
      </w:r>
    </w:p>
    <w:p>
      <w:pPr>
        <w:widowControl/>
        <w:ind w:firstLine="316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第三条  </w:t>
      </w:r>
      <w:r>
        <w:rPr>
          <w:rFonts w:hint="eastAsia" w:ascii="宋体" w:hAnsi="宋体" w:cs="宋体"/>
          <w:bCs/>
          <w:kern w:val="0"/>
          <w:szCs w:val="21"/>
        </w:rPr>
        <w:t>学</w:t>
      </w:r>
      <w:r>
        <w:rPr>
          <w:rFonts w:hint="eastAsia" w:ascii="宋体" w:hAnsi="宋体" w:cs="宋体"/>
          <w:kern w:val="0"/>
          <w:szCs w:val="21"/>
        </w:rPr>
        <w:t>院团委</w:t>
      </w:r>
      <w:r>
        <w:rPr>
          <w:rFonts w:ascii="宋体" w:hAnsi="宋体" w:cs="宋体"/>
          <w:kern w:val="0"/>
          <w:szCs w:val="21"/>
        </w:rPr>
        <w:t>要从贯彻党的基本路线的要求出发，</w:t>
      </w:r>
      <w:r>
        <w:rPr>
          <w:rFonts w:ascii="宋体" w:hAnsi="宋体" w:cs="宋体"/>
          <w:bCs/>
          <w:kern w:val="0"/>
          <w:szCs w:val="21"/>
        </w:rPr>
        <w:t>根据</w:t>
      </w:r>
      <w:r>
        <w:rPr>
          <w:rFonts w:hint="eastAsia" w:ascii="宋体" w:hAnsi="宋体" w:cs="宋体"/>
          <w:bCs/>
          <w:kern w:val="0"/>
          <w:szCs w:val="21"/>
        </w:rPr>
        <w:t>学院</w:t>
      </w:r>
      <w:r>
        <w:rPr>
          <w:rFonts w:ascii="宋体" w:hAnsi="宋体" w:cs="宋体"/>
          <w:bCs/>
          <w:kern w:val="0"/>
          <w:szCs w:val="21"/>
        </w:rPr>
        <w:t>党</w:t>
      </w:r>
      <w:r>
        <w:rPr>
          <w:rFonts w:hint="eastAsia" w:ascii="宋体" w:hAnsi="宋体" w:cs="宋体"/>
          <w:bCs/>
          <w:kern w:val="0"/>
          <w:szCs w:val="21"/>
        </w:rPr>
        <w:t>委</w:t>
      </w:r>
      <w:r>
        <w:rPr>
          <w:rFonts w:ascii="宋体" w:hAnsi="宋体" w:cs="宋体"/>
          <w:bCs/>
          <w:kern w:val="0"/>
          <w:szCs w:val="21"/>
        </w:rPr>
        <w:t>的学生党员年度发展计划总体规划和部署</w:t>
      </w:r>
      <w:r>
        <w:rPr>
          <w:rFonts w:hint="eastAsia" w:ascii="宋体" w:hAnsi="宋体" w:cs="宋体"/>
          <w:bCs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立足培养教育，坚持标准，保证质量，突出重点，要在</w:t>
      </w:r>
      <w:r>
        <w:rPr>
          <w:rFonts w:hint="eastAsia" w:ascii="宋体" w:hAnsi="宋体" w:cs="宋体"/>
          <w:kern w:val="0"/>
          <w:szCs w:val="21"/>
        </w:rPr>
        <w:t>学院</w:t>
      </w:r>
      <w:r>
        <w:rPr>
          <w:rFonts w:ascii="宋体" w:hAnsi="宋体" w:cs="宋体"/>
          <w:kern w:val="0"/>
          <w:szCs w:val="21"/>
        </w:rPr>
        <w:t>党委的统一领导下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有计划地进行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ascii="宋体" w:hAnsi="宋体" w:cs="宋体"/>
          <w:kern w:val="0"/>
          <w:szCs w:val="21"/>
        </w:rPr>
        <w:t>团的支部是开展“推优”工作的基本单位。</w:t>
      </w:r>
    </w:p>
    <w:p>
      <w:pPr>
        <w:widowControl/>
        <w:ind w:firstLine="316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第四条</w:t>
      </w:r>
      <w:r>
        <w:rPr>
          <w:rFonts w:hint="eastAsia" w:ascii="宋体" w:hAnsi="宋体" w:cs="宋体"/>
          <w:b/>
          <w:bCs/>
          <w:kern w:val="0"/>
          <w:szCs w:val="21"/>
        </w:rPr>
        <w:t xml:space="preserve"> </w:t>
      </w:r>
      <w:r>
        <w:rPr>
          <w:rFonts w:ascii="ˎ̥" w:hAnsi="ˎ̥" w:cs="宋体"/>
          <w:color w:val="333333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28周岁以下青年入党，一般应从团员中发展；发展团员入党</w:t>
      </w:r>
      <w:r>
        <w:rPr>
          <w:rFonts w:hint="eastAsia" w:ascii="宋体" w:hAnsi="宋体" w:cs="宋体"/>
          <w:kern w:val="0"/>
          <w:szCs w:val="21"/>
        </w:rPr>
        <w:t>需</w:t>
      </w:r>
      <w:r>
        <w:rPr>
          <w:rFonts w:ascii="宋体" w:hAnsi="宋体" w:cs="宋体"/>
          <w:kern w:val="0"/>
          <w:szCs w:val="21"/>
        </w:rPr>
        <w:t>经过团组织推荐。</w:t>
      </w:r>
    </w:p>
    <w:p>
      <w:pPr>
        <w:widowControl/>
        <w:ind w:firstLine="315" w:firstLineChars="15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第二章  推优条件</w:t>
      </w:r>
    </w:p>
    <w:p>
      <w:pPr>
        <w:widowControl/>
        <w:ind w:firstLine="316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第五条  </w:t>
      </w:r>
      <w:r>
        <w:rPr>
          <w:rFonts w:ascii="宋体" w:hAnsi="宋体" w:cs="宋体"/>
          <w:kern w:val="0"/>
          <w:szCs w:val="21"/>
        </w:rPr>
        <w:t>凡</w:t>
      </w:r>
      <w:r>
        <w:rPr>
          <w:rFonts w:hint="eastAsia" w:ascii="宋体" w:hAnsi="宋体" w:cs="宋体"/>
          <w:kern w:val="0"/>
          <w:szCs w:val="21"/>
        </w:rPr>
        <w:t>东南大学机械工程学院在籍在册的全日制本科生、研究生（不含委培、定向），年满18岁</w:t>
      </w:r>
      <w:r>
        <w:rPr>
          <w:rFonts w:ascii="宋体" w:hAnsi="宋体" w:cs="宋体"/>
          <w:kern w:val="0"/>
          <w:szCs w:val="21"/>
        </w:rPr>
        <w:t>、年龄在28周岁</w:t>
      </w:r>
      <w:r>
        <w:rPr>
          <w:rFonts w:hint="eastAsia" w:ascii="宋体" w:hAnsi="宋体" w:cs="宋体"/>
          <w:kern w:val="0"/>
          <w:szCs w:val="21"/>
        </w:rPr>
        <w:t>以下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  <w:highlight w:val="yellow"/>
        </w:rPr>
        <w:t>已递交入党申请书</w:t>
      </w:r>
      <w:r>
        <w:rPr>
          <w:rFonts w:ascii="宋体" w:hAnsi="宋体" w:cs="宋体"/>
          <w:kern w:val="0"/>
          <w:szCs w:val="21"/>
        </w:rPr>
        <w:t>，经过培养教育，基本具备或接近党员条件的</w:t>
      </w:r>
      <w:r>
        <w:rPr>
          <w:rFonts w:hint="eastAsia" w:ascii="宋体" w:hAnsi="宋体" w:cs="宋体"/>
          <w:kern w:val="0"/>
          <w:szCs w:val="21"/>
          <w:highlight w:val="yellow"/>
        </w:rPr>
        <w:t>团员</w:t>
      </w:r>
      <w:r>
        <w:rPr>
          <w:rFonts w:hint="eastAsia" w:ascii="宋体" w:hAnsi="宋体" w:cs="宋体"/>
          <w:kern w:val="0"/>
          <w:szCs w:val="21"/>
        </w:rPr>
        <w:t>青年</w:t>
      </w:r>
      <w:r>
        <w:rPr>
          <w:rFonts w:ascii="宋体" w:hAnsi="宋体" w:cs="宋体"/>
          <w:kern w:val="0"/>
          <w:szCs w:val="21"/>
        </w:rPr>
        <w:t>，均可作为</w:t>
      </w:r>
      <w:r>
        <w:rPr>
          <w:rFonts w:hint="eastAsia" w:ascii="宋体" w:hAnsi="宋体" w:cs="宋体"/>
          <w:kern w:val="0"/>
          <w:szCs w:val="21"/>
        </w:rPr>
        <w:t>“推优”</w:t>
      </w:r>
      <w:r>
        <w:rPr>
          <w:rFonts w:ascii="宋体" w:hAnsi="宋体" w:cs="宋体"/>
          <w:kern w:val="0"/>
          <w:szCs w:val="21"/>
        </w:rPr>
        <w:t>对象。</w:t>
      </w:r>
    </w:p>
    <w:p>
      <w:pPr>
        <w:widowControl/>
        <w:ind w:firstLine="316" w:firstLineChars="15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第六条  </w:t>
      </w:r>
      <w:r>
        <w:rPr>
          <w:rFonts w:hint="eastAsia" w:ascii="宋体" w:hAnsi="宋体" w:cs="宋体"/>
          <w:kern w:val="0"/>
          <w:szCs w:val="21"/>
        </w:rPr>
        <w:t>“推优”</w:t>
      </w:r>
      <w:r>
        <w:rPr>
          <w:rFonts w:hint="eastAsia" w:ascii="宋体" w:hAnsi="宋体" w:cs="宋体"/>
          <w:bCs/>
          <w:kern w:val="0"/>
          <w:szCs w:val="21"/>
        </w:rPr>
        <w:t>对象的基本条件：</w:t>
      </w:r>
      <w:bookmarkStart w:id="1" w:name="_GoBack"/>
      <w:bookmarkEnd w:id="1"/>
    </w:p>
    <w:p>
      <w:pPr>
        <w:widowControl/>
        <w:ind w:firstLine="315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1、</w:t>
      </w:r>
      <w:r>
        <w:rPr>
          <w:rFonts w:ascii="宋体" w:hAnsi="宋体" w:cs="宋体"/>
          <w:kern w:val="0"/>
          <w:szCs w:val="21"/>
        </w:rPr>
        <w:t>拥护党的纲领，贯彻党的基本路线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ind w:firstLine="315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2、入党动机端正，有坚定的共产主义</w:t>
      </w:r>
      <w:r>
        <w:rPr>
          <w:rFonts w:hint="eastAsia" w:ascii="宋体" w:hAnsi="宋体" w:cs="宋体"/>
          <w:kern w:val="0"/>
          <w:szCs w:val="21"/>
        </w:rPr>
        <w:t>信念</w:t>
      </w:r>
      <w:r>
        <w:rPr>
          <w:rFonts w:ascii="宋体" w:hAnsi="宋体" w:cs="宋体"/>
          <w:kern w:val="0"/>
          <w:szCs w:val="21"/>
        </w:rPr>
        <w:t>和全心全意为人民服务的自觉意识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ind w:firstLine="315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3、团结他人，群众基础良好，能起到先锋模范带头作用</w:t>
      </w:r>
      <w:r>
        <w:rPr>
          <w:rFonts w:ascii="宋体" w:hAnsi="宋体" w:cs="宋体"/>
          <w:kern w:val="0"/>
          <w:szCs w:val="21"/>
        </w:rPr>
        <w:t>。</w:t>
      </w:r>
    </w:p>
    <w:p>
      <w:pPr>
        <w:widowControl/>
        <w:ind w:firstLine="315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</w:t>
      </w:r>
      <w:r>
        <w:rPr>
          <w:rFonts w:ascii="宋体" w:hAnsi="宋体" w:cs="宋体"/>
          <w:kern w:val="0"/>
          <w:szCs w:val="21"/>
        </w:rPr>
        <w:t>、能够模范履行和正确行使团章规定的团员义务和权利。</w:t>
      </w:r>
    </w:p>
    <w:p>
      <w:pPr>
        <w:widowControl/>
        <w:ind w:firstLine="315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5、</w:t>
      </w:r>
      <w:r>
        <w:rPr>
          <w:rFonts w:ascii="宋体" w:hAnsi="宋体" w:cs="宋体"/>
          <w:kern w:val="0"/>
          <w:szCs w:val="21"/>
        </w:rPr>
        <w:t>学习目的明确，学习成绩优良</w:t>
      </w:r>
      <w:r>
        <w:rPr>
          <w:rFonts w:hint="eastAsia" w:ascii="宋体" w:hAnsi="宋体" w:cs="宋体"/>
          <w:kern w:val="0"/>
          <w:szCs w:val="21"/>
        </w:rPr>
        <w:t>（原则上要求</w:t>
      </w:r>
      <w:r>
        <w:rPr>
          <w:rFonts w:hint="eastAsia" w:ascii="宋体" w:hAnsi="宋体" w:cs="宋体"/>
          <w:kern w:val="0"/>
          <w:szCs w:val="21"/>
          <w:highlight w:val="yellow"/>
        </w:rPr>
        <w:t>本科生首修成绩绩点3.0或者年级排名前50%</w:t>
      </w:r>
      <w:r>
        <w:rPr>
          <w:rFonts w:hint="eastAsia" w:ascii="宋体" w:hAnsi="宋体" w:cs="宋体"/>
          <w:kern w:val="0"/>
          <w:szCs w:val="21"/>
        </w:rPr>
        <w:t>，研究生以已修课程为</w:t>
      </w:r>
      <w:r>
        <w:rPr>
          <w:rFonts w:hint="eastAsia" w:ascii="宋体" w:hAnsi="宋体" w:cs="宋体"/>
          <w:kern w:val="0"/>
          <w:szCs w:val="21"/>
          <w:highlight w:val="yellow"/>
        </w:rPr>
        <w:t>参考、规格化均分达80分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，德、智、体、美、劳全面发展。</w:t>
      </w:r>
    </w:p>
    <w:p>
      <w:pPr>
        <w:widowControl/>
        <w:ind w:firstLine="316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第七条  </w:t>
      </w:r>
      <w:r>
        <w:rPr>
          <w:rFonts w:hint="eastAsia" w:ascii="宋体" w:hAnsi="宋体" w:cs="宋体"/>
          <w:kern w:val="0"/>
          <w:szCs w:val="21"/>
        </w:rPr>
        <w:t>有下列情形之一者，一般</w:t>
      </w:r>
      <w:r>
        <w:rPr>
          <w:rFonts w:hint="eastAsia" w:ascii="宋体" w:hAnsi="宋体" w:cs="宋体"/>
          <w:kern w:val="0"/>
          <w:szCs w:val="21"/>
          <w:highlight w:val="yellow"/>
        </w:rPr>
        <w:t>不</w:t>
      </w:r>
      <w:r>
        <w:rPr>
          <w:rFonts w:hint="eastAsia" w:ascii="宋体" w:hAnsi="宋体" w:cs="宋体"/>
          <w:kern w:val="0"/>
          <w:szCs w:val="21"/>
        </w:rPr>
        <w:t>予作为“推优”对象：</w:t>
      </w:r>
    </w:p>
    <w:p>
      <w:pPr>
        <w:widowControl/>
        <w:ind w:firstLine="315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1、在校期间受到学院及以上纪律处分；</w:t>
      </w:r>
    </w:p>
    <w:p>
      <w:pPr>
        <w:widowControl/>
        <w:ind w:firstLine="315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2、上学年度行为规范综合考评成绩为</w:t>
      </w:r>
      <w:r>
        <w:rPr>
          <w:rFonts w:hint="eastAsia" w:ascii="宋体" w:hAnsi="宋体" w:cs="宋体"/>
          <w:kern w:val="0"/>
          <w:szCs w:val="21"/>
          <w:highlight w:val="yellow"/>
        </w:rPr>
        <w:t>丙</w:t>
      </w:r>
      <w:r>
        <w:rPr>
          <w:rFonts w:hint="eastAsia" w:ascii="宋体" w:hAnsi="宋体" w:cs="宋体"/>
          <w:kern w:val="0"/>
          <w:szCs w:val="21"/>
        </w:rPr>
        <w:t>；</w:t>
      </w:r>
    </w:p>
    <w:p>
      <w:pPr>
        <w:widowControl/>
        <w:ind w:firstLine="315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3、上学年度受到学院及以上通报批评；</w:t>
      </w:r>
    </w:p>
    <w:p>
      <w:pPr>
        <w:widowControl/>
        <w:ind w:firstLine="315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4、</w:t>
      </w:r>
      <w:r>
        <w:rPr>
          <w:rFonts w:ascii="宋体" w:hAnsi="宋体" w:cs="宋体"/>
          <w:kern w:val="0"/>
          <w:szCs w:val="21"/>
        </w:rPr>
        <w:t>在</w:t>
      </w:r>
      <w:r>
        <w:rPr>
          <w:rFonts w:hint="eastAsia" w:ascii="宋体" w:hAnsi="宋体" w:cs="宋体"/>
          <w:kern w:val="0"/>
          <w:szCs w:val="21"/>
        </w:rPr>
        <w:t>团支部活动中</w:t>
      </w:r>
      <w:r>
        <w:rPr>
          <w:rFonts w:hint="eastAsia" w:ascii="宋体" w:hAnsi="宋体" w:cs="宋体"/>
          <w:kern w:val="0"/>
          <w:szCs w:val="21"/>
          <w:highlight w:val="yellow"/>
        </w:rPr>
        <w:t>无故缺席2次及以上</w:t>
      </w:r>
      <w:r>
        <w:rPr>
          <w:rFonts w:hint="eastAsia" w:ascii="宋体" w:hAnsi="宋体" w:cs="宋体"/>
          <w:kern w:val="0"/>
          <w:szCs w:val="21"/>
        </w:rPr>
        <w:t>；</w:t>
      </w:r>
    </w:p>
    <w:p>
      <w:pPr>
        <w:widowControl/>
        <w:ind w:firstLine="315" w:firstLineChars="1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5、</w:t>
      </w:r>
      <w:r>
        <w:rPr>
          <w:rFonts w:hint="eastAsia" w:ascii="宋体" w:hAnsi="宋体" w:cs="宋体"/>
          <w:kern w:val="0"/>
          <w:szCs w:val="21"/>
          <w:highlight w:val="yellow"/>
        </w:rPr>
        <w:t>团内“推优”时有不及格课程</w:t>
      </w:r>
      <w:r>
        <w:rPr>
          <w:rFonts w:hint="eastAsia" w:ascii="宋体" w:hAnsi="宋体" w:cs="宋体"/>
          <w:kern w:val="0"/>
          <w:szCs w:val="21"/>
        </w:rPr>
        <w:t>（包括所有公选人文类等选修课程）。</w:t>
      </w:r>
    </w:p>
    <w:p>
      <w:pPr>
        <w:widowControl/>
        <w:ind w:firstLine="315" w:firstLineChars="15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ind w:firstLine="316" w:firstLineChars="150"/>
        <w:jc w:val="left"/>
        <w:rPr>
          <w:rFonts w:ascii="宋体" w:hAnsi="宋体"/>
          <w:b/>
          <w:bCs/>
          <w:kern w:val="0"/>
          <w:szCs w:val="21"/>
        </w:rPr>
      </w:pPr>
    </w:p>
    <w:p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第三章  推优程序</w:t>
      </w:r>
    </w:p>
    <w:p>
      <w:pPr>
        <w:widowControl/>
        <w:ind w:firstLine="310" w:firstLineChars="147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</w:t>
      </w:r>
      <w:r>
        <w:rPr>
          <w:rFonts w:hint="eastAsia" w:ascii="宋体" w:hAnsi="宋体" w:cs="宋体"/>
          <w:b/>
          <w:bCs/>
          <w:kern w:val="0"/>
          <w:szCs w:val="21"/>
        </w:rPr>
        <w:t>八</w:t>
      </w:r>
      <w:r>
        <w:rPr>
          <w:rFonts w:ascii="宋体" w:hAnsi="宋体" w:cs="宋体"/>
          <w:b/>
          <w:bCs/>
          <w:kern w:val="0"/>
          <w:szCs w:val="21"/>
        </w:rPr>
        <w:t>条</w:t>
      </w:r>
      <w:r>
        <w:rPr>
          <w:rFonts w:ascii="宋体" w:hAnsi="宋体" w:cs="宋体"/>
          <w:bCs/>
          <w:kern w:val="0"/>
          <w:szCs w:val="21"/>
        </w:rPr>
        <w:t xml:space="preserve">  </w:t>
      </w:r>
      <w:r>
        <w:rPr>
          <w:rFonts w:hint="eastAsia" w:ascii="宋体" w:hAnsi="宋体" w:cs="宋体"/>
          <w:bCs/>
          <w:kern w:val="0"/>
          <w:szCs w:val="21"/>
        </w:rPr>
        <w:t>推优工作原则上每年</w:t>
      </w:r>
      <w:r>
        <w:rPr>
          <w:rFonts w:ascii="宋体" w:hAnsi="宋体" w:cs="宋体"/>
          <w:bCs/>
          <w:kern w:val="0"/>
          <w:szCs w:val="21"/>
        </w:rPr>
        <w:t>两次，</w:t>
      </w:r>
      <w:r>
        <w:rPr>
          <w:rFonts w:hint="eastAsia" w:ascii="宋体" w:hAnsi="宋体" w:cs="宋体"/>
          <w:bCs/>
          <w:kern w:val="0"/>
          <w:szCs w:val="21"/>
        </w:rPr>
        <w:t>于每年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bCs/>
          <w:kern w:val="0"/>
          <w:szCs w:val="21"/>
        </w:rPr>
        <w:t>至1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0</w:t>
      </w:r>
      <w:r>
        <w:rPr>
          <w:rFonts w:hint="eastAsia" w:ascii="宋体" w:hAnsi="宋体" w:cs="宋体"/>
          <w:bCs/>
          <w:kern w:val="0"/>
          <w:szCs w:val="21"/>
        </w:rPr>
        <w:t>月、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3</w:t>
      </w:r>
      <w:r>
        <w:rPr>
          <w:rFonts w:ascii="宋体" w:hAnsi="宋体" w:cs="宋体"/>
          <w:bCs/>
          <w:kern w:val="0"/>
          <w:szCs w:val="21"/>
        </w:rPr>
        <w:t>-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bCs/>
          <w:kern w:val="0"/>
          <w:szCs w:val="21"/>
        </w:rPr>
        <w:t>月进行，</w:t>
      </w:r>
      <w:r>
        <w:rPr>
          <w:rFonts w:hint="eastAsia" w:ascii="宋体" w:hAnsi="宋体" w:cs="宋体"/>
          <w:bCs/>
          <w:kern w:val="0"/>
          <w:szCs w:val="21"/>
          <w:highlight w:val="yellow"/>
        </w:rPr>
        <w:t>非毕业班</w:t>
      </w:r>
      <w:r>
        <w:rPr>
          <w:rFonts w:hint="eastAsia" w:ascii="宋体" w:hAnsi="宋体" w:cs="宋体"/>
          <w:bCs/>
          <w:kern w:val="0"/>
          <w:szCs w:val="21"/>
        </w:rPr>
        <w:t>各团支部具体实施。</w:t>
      </w:r>
    </w:p>
    <w:p>
      <w:pPr>
        <w:widowControl/>
        <w:ind w:firstLine="310" w:firstLineChars="147"/>
        <w:rPr>
          <w:rFonts w:ascii="宋体" w:hAnsi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第九条</w:t>
      </w:r>
      <w:r>
        <w:rPr>
          <w:rFonts w:hint="eastAsia" w:ascii="宋体" w:hAnsi="宋体" w:cs="宋体"/>
          <w:bCs/>
          <w:kern w:val="0"/>
          <w:szCs w:val="21"/>
        </w:rPr>
        <w:t xml:space="preserve">  团支部对团员进行初审，确定符合“推优”条件的候选人，填写《支部推优信息采集表》（见附件一）。</w:t>
      </w:r>
      <w:r>
        <w:rPr>
          <w:rFonts w:hint="eastAsia" w:ascii="宋体" w:hAnsi="宋体" w:cs="宋体"/>
          <w:kern w:val="0"/>
          <w:szCs w:val="21"/>
        </w:rPr>
        <w:t>“推优”候选名单经学院团委审核后可进行</w:t>
      </w:r>
      <w:r>
        <w:rPr>
          <w:rFonts w:ascii="宋体" w:hAnsi="宋体" w:cs="宋体"/>
          <w:kern w:val="0"/>
          <w:szCs w:val="21"/>
        </w:rPr>
        <w:t>团支部“推优”会议。</w:t>
      </w:r>
      <w:r>
        <w:rPr>
          <w:rFonts w:hint="eastAsia" w:ascii="宋体" w:hAnsi="宋体"/>
          <w:b/>
          <w:bCs/>
          <w:kern w:val="0"/>
          <w:szCs w:val="21"/>
        </w:rPr>
        <w:t xml:space="preserve"> </w:t>
      </w:r>
    </w:p>
    <w:p>
      <w:pPr>
        <w:widowControl/>
        <w:ind w:firstLine="310" w:firstLineChars="147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</w:t>
      </w:r>
      <w:r>
        <w:rPr>
          <w:rFonts w:hint="eastAsia" w:ascii="宋体" w:hAnsi="宋体" w:cs="宋体"/>
          <w:b/>
          <w:bCs/>
          <w:kern w:val="0"/>
          <w:szCs w:val="21"/>
        </w:rPr>
        <w:t>十</w:t>
      </w:r>
      <w:r>
        <w:rPr>
          <w:rFonts w:ascii="宋体" w:hAnsi="宋体" w:cs="宋体"/>
          <w:b/>
          <w:bCs/>
          <w:kern w:val="0"/>
          <w:szCs w:val="21"/>
        </w:rPr>
        <w:t>条</w:t>
      </w:r>
      <w:r>
        <w:rPr>
          <w:rFonts w:hint="eastAsia" w:ascii="宋体" w:hAnsi="宋体" w:cs="宋体"/>
          <w:b/>
          <w:bCs/>
          <w:kern w:val="0"/>
          <w:szCs w:val="21"/>
        </w:rPr>
        <w:t xml:space="preserve">  </w:t>
      </w:r>
      <w:r>
        <w:rPr>
          <w:rFonts w:ascii="Times New Roman" w:hAnsi="Times New Roman"/>
          <w:spacing w:val="-6"/>
          <w:kern w:val="0"/>
        </w:rPr>
        <w:t>团支部根据分配名额，召开团员</w:t>
      </w:r>
      <w:r>
        <w:rPr>
          <w:rFonts w:hint="eastAsia" w:ascii="Times New Roman" w:hAnsi="Times New Roman"/>
          <w:spacing w:val="-6"/>
          <w:kern w:val="0"/>
        </w:rPr>
        <w:t>推优</w:t>
      </w:r>
      <w:r>
        <w:rPr>
          <w:rFonts w:ascii="Times New Roman" w:hAnsi="Times New Roman"/>
          <w:spacing w:val="-6"/>
          <w:kern w:val="0"/>
        </w:rPr>
        <w:t>大会</w:t>
      </w:r>
      <w:r>
        <w:rPr>
          <w:rFonts w:hint="eastAsia" w:ascii="Times New Roman" w:hAnsi="Times New Roman"/>
          <w:spacing w:val="-6"/>
          <w:kern w:val="0"/>
        </w:rPr>
        <w:t>，在“</w:t>
      </w:r>
      <w:r>
        <w:rPr>
          <w:rFonts w:hint="eastAsia" w:ascii="Times New Roman" w:hAnsi="Times New Roman"/>
          <w:spacing w:val="-6"/>
        </w:rPr>
        <w:t>推优”候选人</w:t>
      </w:r>
      <w:r>
        <w:rPr>
          <w:rFonts w:hint="eastAsia" w:ascii="Times New Roman" w:hAnsi="Times New Roman"/>
          <w:spacing w:val="-6"/>
          <w:kern w:val="0"/>
        </w:rPr>
        <w:t>中</w:t>
      </w:r>
      <w:r>
        <w:rPr>
          <w:rFonts w:ascii="Times New Roman" w:hAnsi="Times New Roman"/>
          <w:spacing w:val="-6"/>
          <w:kern w:val="0"/>
        </w:rPr>
        <w:t>进行无记名投票</w:t>
      </w:r>
      <w:r>
        <w:rPr>
          <w:rFonts w:hint="eastAsia" w:ascii="Times New Roman" w:hAnsi="Times New Roman"/>
          <w:spacing w:val="-6"/>
          <w:kern w:val="0"/>
        </w:rPr>
        <w:t>推荐，</w:t>
      </w:r>
      <w:r>
        <w:rPr>
          <w:rFonts w:ascii="Times New Roman" w:hAnsi="Times New Roman"/>
          <w:spacing w:val="-6"/>
          <w:kern w:val="0"/>
        </w:rPr>
        <w:t>投票</w:t>
      </w:r>
      <w:r>
        <w:rPr>
          <w:rFonts w:hint="eastAsia" w:ascii="Times New Roman" w:hAnsi="Times New Roman"/>
          <w:spacing w:val="-6"/>
          <w:kern w:val="0"/>
        </w:rPr>
        <w:t>使用</w:t>
      </w:r>
      <w:r>
        <w:rPr>
          <w:rFonts w:ascii="Times New Roman" w:hAnsi="Times New Roman"/>
          <w:spacing w:val="-6"/>
          <w:kern w:val="0"/>
        </w:rPr>
        <w:t>《</w:t>
      </w:r>
      <w:r>
        <w:rPr>
          <w:rFonts w:hint="eastAsia" w:ascii="Times New Roman" w:hAnsi="Times New Roman"/>
          <w:spacing w:val="-6"/>
          <w:kern w:val="0"/>
        </w:rPr>
        <w:t>机械工程学院××团支部推优表决票</w:t>
      </w:r>
      <w:r>
        <w:rPr>
          <w:rFonts w:ascii="Times New Roman" w:hAnsi="Times New Roman"/>
          <w:spacing w:val="-6"/>
          <w:kern w:val="0"/>
        </w:rPr>
        <w:t>》</w:t>
      </w:r>
      <w:r>
        <w:rPr>
          <w:rFonts w:hint="eastAsia" w:ascii="Times New Roman" w:hAnsi="Times New Roman"/>
          <w:spacing w:val="-6"/>
          <w:kern w:val="0"/>
        </w:rPr>
        <w:t>（见</w:t>
      </w:r>
      <w:r>
        <w:rPr>
          <w:rFonts w:ascii="Times New Roman" w:hAnsi="Times New Roman"/>
          <w:spacing w:val="-6"/>
          <w:kern w:val="0"/>
        </w:rPr>
        <w:t>附件</w:t>
      </w:r>
      <w:r>
        <w:rPr>
          <w:rFonts w:hint="eastAsia" w:ascii="Times New Roman" w:hAnsi="Times New Roman"/>
          <w:spacing w:val="-6"/>
          <w:kern w:val="0"/>
        </w:rPr>
        <w:t>二</w:t>
      </w:r>
      <w:r>
        <w:rPr>
          <w:rFonts w:ascii="Times New Roman" w:hAnsi="Times New Roman"/>
          <w:spacing w:val="-6"/>
          <w:kern w:val="0"/>
        </w:rPr>
        <w:t>）。参加</w:t>
      </w:r>
      <w:r>
        <w:rPr>
          <w:rFonts w:hint="eastAsia" w:ascii="Times New Roman" w:hAnsi="Times New Roman"/>
          <w:spacing w:val="-6"/>
          <w:kern w:val="0"/>
        </w:rPr>
        <w:t>推优</w:t>
      </w:r>
      <w:r>
        <w:rPr>
          <w:rFonts w:ascii="Times New Roman" w:hAnsi="Times New Roman"/>
          <w:spacing w:val="-6"/>
          <w:kern w:val="0"/>
        </w:rPr>
        <w:t>投票的人员范围为团支部全体团员，实到人数</w:t>
      </w:r>
      <w:r>
        <w:rPr>
          <w:rFonts w:hint="eastAsia" w:ascii="Times New Roman" w:hAnsi="Times New Roman"/>
          <w:spacing w:val="-6"/>
          <w:kern w:val="0"/>
        </w:rPr>
        <w:t>超过</w:t>
      </w:r>
      <w:r>
        <w:rPr>
          <w:rFonts w:ascii="Times New Roman" w:hAnsi="Times New Roman"/>
          <w:spacing w:val="-6"/>
          <w:kern w:val="0"/>
        </w:rPr>
        <w:t>应到人数的</w:t>
      </w:r>
      <w:r>
        <w:rPr>
          <w:rFonts w:hint="eastAsia" w:ascii="Times New Roman" w:hAnsi="Times New Roman"/>
          <w:spacing w:val="-6"/>
          <w:kern w:val="0"/>
          <w:highlight w:val="yellow"/>
        </w:rPr>
        <w:t>9</w:t>
      </w:r>
      <w:r>
        <w:rPr>
          <w:rFonts w:ascii="Times New Roman" w:hAnsi="Times New Roman"/>
          <w:spacing w:val="-6"/>
          <w:kern w:val="0"/>
          <w:highlight w:val="yellow"/>
        </w:rPr>
        <w:t>0%</w:t>
      </w:r>
      <w:r>
        <w:rPr>
          <w:rFonts w:ascii="Times New Roman" w:hAnsi="Times New Roman"/>
          <w:spacing w:val="-6"/>
          <w:kern w:val="0"/>
        </w:rPr>
        <w:t>方可召开会议</w:t>
      </w:r>
      <w:r>
        <w:rPr>
          <w:rFonts w:hint="eastAsia" w:ascii="Times New Roman" w:hAnsi="Times New Roman"/>
          <w:kern w:val="0"/>
        </w:rPr>
        <w:t>，</w:t>
      </w:r>
      <w:r>
        <w:rPr>
          <w:rFonts w:hint="eastAsia" w:ascii="宋体" w:hAnsi="宋体" w:cs="宋体"/>
          <w:kern w:val="0"/>
          <w:szCs w:val="21"/>
        </w:rPr>
        <w:t>拟推荐</w:t>
      </w:r>
      <w:r>
        <w:rPr>
          <w:rFonts w:ascii="宋体" w:hAnsi="宋体" w:cs="宋体"/>
          <w:kern w:val="0"/>
          <w:szCs w:val="21"/>
        </w:rPr>
        <w:t>人选</w:t>
      </w:r>
      <w:r>
        <w:rPr>
          <w:rFonts w:hint="eastAsia" w:ascii="宋体" w:hAnsi="宋体" w:cs="宋体"/>
          <w:kern w:val="0"/>
          <w:szCs w:val="21"/>
        </w:rPr>
        <w:t>需得到</w:t>
      </w:r>
      <w:r>
        <w:rPr>
          <w:rFonts w:ascii="宋体" w:hAnsi="宋体" w:cs="宋体"/>
          <w:kern w:val="0"/>
          <w:szCs w:val="21"/>
          <w:highlight w:val="yellow"/>
        </w:rPr>
        <w:t>三分之二</w:t>
      </w:r>
      <w:r>
        <w:rPr>
          <w:rFonts w:ascii="宋体" w:hAnsi="宋体" w:cs="宋体"/>
          <w:kern w:val="0"/>
          <w:szCs w:val="21"/>
        </w:rPr>
        <w:t>以上到会团员表决通过</w:t>
      </w:r>
      <w:r>
        <w:rPr>
          <w:rFonts w:hint="eastAsia" w:ascii="宋体" w:hAnsi="宋体" w:cs="宋体"/>
          <w:kern w:val="0"/>
          <w:szCs w:val="21"/>
        </w:rPr>
        <w:t>。团支部将拟推荐人选评议结果、现实表现及推荐意见上报学院团委。（团支部“推优”会议具体流程见附件三）。</w:t>
      </w:r>
    </w:p>
    <w:p>
      <w:pPr>
        <w:widowControl/>
        <w:ind w:firstLine="361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</w:t>
      </w:r>
      <w:r>
        <w:rPr>
          <w:rFonts w:hint="eastAsia" w:ascii="宋体" w:hAnsi="宋体" w:cs="宋体"/>
          <w:b/>
          <w:bCs/>
          <w:kern w:val="0"/>
          <w:szCs w:val="21"/>
        </w:rPr>
        <w:t>十一</w:t>
      </w:r>
      <w:r>
        <w:rPr>
          <w:rFonts w:ascii="宋体" w:hAnsi="宋体" w:cs="宋体"/>
          <w:b/>
          <w:bCs/>
          <w:kern w:val="0"/>
          <w:szCs w:val="21"/>
        </w:rPr>
        <w:t xml:space="preserve">条  </w:t>
      </w:r>
      <w:r>
        <w:rPr>
          <w:rFonts w:hint="eastAsia" w:ascii="宋体" w:hAnsi="宋体" w:cs="宋体"/>
          <w:bCs/>
          <w:kern w:val="0"/>
          <w:szCs w:val="21"/>
        </w:rPr>
        <w:t>学</w:t>
      </w:r>
      <w:r>
        <w:rPr>
          <w:rFonts w:hint="eastAsia" w:ascii="宋体" w:hAnsi="宋体" w:cs="宋体"/>
          <w:kern w:val="0"/>
          <w:szCs w:val="21"/>
        </w:rPr>
        <w:t>院团委结合团支部上报材料进一步考察审核评议后，确定团内“推优”对象。</w:t>
      </w:r>
    </w:p>
    <w:p>
      <w:pPr>
        <w:widowControl/>
        <w:ind w:firstLine="361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</w:t>
      </w:r>
      <w:r>
        <w:rPr>
          <w:rFonts w:hint="eastAsia" w:ascii="宋体" w:hAnsi="宋体" w:cs="宋体"/>
          <w:b/>
          <w:bCs/>
          <w:kern w:val="0"/>
          <w:szCs w:val="21"/>
        </w:rPr>
        <w:t>十二</w:t>
      </w:r>
      <w:r>
        <w:rPr>
          <w:rFonts w:ascii="宋体" w:hAnsi="宋体" w:cs="宋体"/>
          <w:b/>
          <w:bCs/>
          <w:kern w:val="0"/>
          <w:szCs w:val="21"/>
        </w:rPr>
        <w:t xml:space="preserve">条 </w:t>
      </w:r>
      <w:r>
        <w:rPr>
          <w:rFonts w:ascii="宋体" w:hAnsi="宋体" w:cs="宋体"/>
          <w:b/>
          <w:bCs/>
          <w:color w:val="FF6600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学院团委填写《机械工程学院团内推优公示》（见附件四），将审核结果在学院范围内公示。学生对审核结果有异议者，向学院团委或党委反映。</w:t>
      </w:r>
    </w:p>
    <w:p>
      <w:pPr>
        <w:widowControl/>
        <w:ind w:firstLine="361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第十三条  </w:t>
      </w:r>
      <w:r>
        <w:rPr>
          <w:rFonts w:hint="eastAsia" w:ascii="宋体" w:hAnsi="宋体" w:cs="宋体"/>
          <w:kern w:val="0"/>
          <w:szCs w:val="21"/>
        </w:rPr>
        <w:t>公示无异议后，学院团委向“推优”对象所在的党支部推荐，并填写《东南大学团内“推优”登记表》（见附件五）。</w:t>
      </w:r>
    </w:p>
    <w:p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第四章  附  则</w:t>
      </w:r>
    </w:p>
    <w:p>
      <w:pPr>
        <w:widowControl/>
        <w:ind w:firstLine="424" w:firstLineChars="201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第十四条  </w:t>
      </w:r>
      <w:r>
        <w:rPr>
          <w:rFonts w:ascii="宋体" w:hAnsi="宋体" w:cs="宋体"/>
          <w:kern w:val="0"/>
          <w:szCs w:val="21"/>
        </w:rPr>
        <w:t>各级团组织在</w:t>
      </w:r>
      <w:r>
        <w:rPr>
          <w:rFonts w:hint="eastAsia" w:ascii="宋体" w:hAnsi="宋体" w:cs="宋体"/>
          <w:kern w:val="0"/>
          <w:szCs w:val="21"/>
        </w:rPr>
        <w:t>“</w:t>
      </w:r>
      <w:r>
        <w:rPr>
          <w:rFonts w:ascii="宋体" w:hAnsi="宋体" w:cs="宋体"/>
          <w:kern w:val="0"/>
          <w:szCs w:val="21"/>
        </w:rPr>
        <w:t>推优</w:t>
      </w:r>
      <w:r>
        <w:rPr>
          <w:rFonts w:hint="eastAsia" w:ascii="宋体" w:hAnsi="宋体" w:cs="宋体"/>
          <w:kern w:val="0"/>
          <w:szCs w:val="21"/>
        </w:rPr>
        <w:t>”</w:t>
      </w:r>
      <w:r>
        <w:rPr>
          <w:rFonts w:ascii="宋体" w:hAnsi="宋体" w:cs="宋体"/>
          <w:kern w:val="0"/>
          <w:szCs w:val="21"/>
        </w:rPr>
        <w:t>过程中一定要严肃、认真、公正，严格遵守有关规定，不得拉帮结派，</w:t>
      </w:r>
      <w:r>
        <w:rPr>
          <w:rFonts w:hint="eastAsia" w:ascii="宋体" w:hAnsi="宋体" w:cs="宋体"/>
          <w:kern w:val="0"/>
          <w:szCs w:val="21"/>
        </w:rPr>
        <w:t>不得</w:t>
      </w:r>
      <w:r>
        <w:rPr>
          <w:rFonts w:ascii="宋体" w:hAnsi="宋体" w:cs="宋体"/>
          <w:kern w:val="0"/>
          <w:szCs w:val="21"/>
        </w:rPr>
        <w:t>循私舞弊。对</w:t>
      </w:r>
      <w:r>
        <w:rPr>
          <w:rFonts w:hint="eastAsia" w:ascii="宋体" w:hAnsi="宋体" w:cs="宋体"/>
          <w:kern w:val="0"/>
          <w:szCs w:val="21"/>
        </w:rPr>
        <w:t>“</w:t>
      </w:r>
      <w:r>
        <w:rPr>
          <w:rFonts w:ascii="宋体" w:hAnsi="宋体" w:cs="宋体"/>
          <w:kern w:val="0"/>
          <w:szCs w:val="21"/>
        </w:rPr>
        <w:t>推优</w:t>
      </w:r>
      <w:r>
        <w:rPr>
          <w:rFonts w:hint="eastAsia" w:ascii="宋体" w:hAnsi="宋体" w:cs="宋体"/>
          <w:kern w:val="0"/>
          <w:szCs w:val="21"/>
        </w:rPr>
        <w:t>”</w:t>
      </w:r>
      <w:r>
        <w:rPr>
          <w:rFonts w:ascii="宋体" w:hAnsi="宋体" w:cs="宋体"/>
          <w:kern w:val="0"/>
          <w:szCs w:val="21"/>
        </w:rPr>
        <w:t>过程中出现的</w:t>
      </w:r>
      <w:r>
        <w:rPr>
          <w:rFonts w:hint="eastAsia" w:ascii="宋体" w:hAnsi="宋体" w:cs="宋体"/>
          <w:kern w:val="0"/>
          <w:szCs w:val="21"/>
        </w:rPr>
        <w:t>违规</w:t>
      </w:r>
      <w:r>
        <w:rPr>
          <w:rFonts w:ascii="宋体" w:hAnsi="宋体" w:cs="宋体"/>
          <w:kern w:val="0"/>
          <w:szCs w:val="21"/>
        </w:rPr>
        <w:t>问题，严肃处理，取消</w:t>
      </w:r>
      <w:r>
        <w:rPr>
          <w:rFonts w:hint="eastAsia" w:ascii="宋体" w:hAnsi="宋体" w:cs="宋体"/>
          <w:kern w:val="0"/>
          <w:szCs w:val="21"/>
        </w:rPr>
        <w:t>其</w:t>
      </w:r>
      <w:r>
        <w:rPr>
          <w:rFonts w:ascii="宋体" w:hAnsi="宋体" w:cs="宋体"/>
          <w:kern w:val="0"/>
          <w:szCs w:val="21"/>
        </w:rPr>
        <w:t>在校期间的</w:t>
      </w:r>
      <w:r>
        <w:rPr>
          <w:rFonts w:hint="eastAsia" w:ascii="宋体" w:hAnsi="宋体" w:cs="宋体"/>
          <w:kern w:val="0"/>
          <w:szCs w:val="21"/>
        </w:rPr>
        <w:t>“</w:t>
      </w:r>
      <w:r>
        <w:rPr>
          <w:rFonts w:ascii="宋体" w:hAnsi="宋体" w:cs="宋体"/>
          <w:kern w:val="0"/>
          <w:szCs w:val="21"/>
        </w:rPr>
        <w:t>推优</w:t>
      </w:r>
      <w:r>
        <w:rPr>
          <w:rFonts w:hint="eastAsia" w:ascii="宋体" w:hAnsi="宋体" w:cs="宋体"/>
          <w:kern w:val="0"/>
          <w:szCs w:val="21"/>
        </w:rPr>
        <w:t>”</w:t>
      </w:r>
      <w:r>
        <w:rPr>
          <w:rFonts w:ascii="宋体" w:hAnsi="宋体" w:cs="宋体"/>
          <w:kern w:val="0"/>
          <w:szCs w:val="21"/>
        </w:rPr>
        <w:t>和被</w:t>
      </w:r>
      <w:r>
        <w:rPr>
          <w:rFonts w:hint="eastAsia" w:ascii="宋体" w:hAnsi="宋体" w:cs="宋体"/>
          <w:kern w:val="0"/>
          <w:szCs w:val="21"/>
        </w:rPr>
        <w:t>“</w:t>
      </w:r>
      <w:r>
        <w:rPr>
          <w:rFonts w:ascii="宋体" w:hAnsi="宋体" w:cs="宋体"/>
          <w:kern w:val="0"/>
          <w:szCs w:val="21"/>
        </w:rPr>
        <w:t>推优</w:t>
      </w:r>
      <w:r>
        <w:rPr>
          <w:rFonts w:hint="eastAsia" w:ascii="宋体" w:hAnsi="宋体" w:cs="宋体"/>
          <w:kern w:val="0"/>
          <w:szCs w:val="21"/>
        </w:rPr>
        <w:t>”</w:t>
      </w:r>
      <w:r>
        <w:rPr>
          <w:rFonts w:ascii="宋体" w:hAnsi="宋体" w:cs="宋体"/>
          <w:kern w:val="0"/>
          <w:szCs w:val="21"/>
        </w:rPr>
        <w:t>资格，</w:t>
      </w:r>
      <w:r>
        <w:rPr>
          <w:rFonts w:hint="eastAsia" w:ascii="宋体" w:hAnsi="宋体" w:cs="宋体"/>
          <w:kern w:val="0"/>
          <w:szCs w:val="21"/>
        </w:rPr>
        <w:t>并给予严肃处理</w:t>
      </w:r>
      <w:r>
        <w:rPr>
          <w:rFonts w:ascii="宋体" w:hAnsi="宋体" w:cs="宋体"/>
          <w:kern w:val="0"/>
          <w:szCs w:val="21"/>
        </w:rPr>
        <w:t>。</w:t>
      </w:r>
    </w:p>
    <w:p>
      <w:pPr>
        <w:ind w:firstLine="424" w:firstLineChars="201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第十五条  </w:t>
      </w:r>
      <w:r>
        <w:rPr>
          <w:rFonts w:hint="eastAsia" w:ascii="宋体" w:hAnsi="宋体" w:cs="宋体"/>
          <w:color w:val="000000"/>
          <w:kern w:val="0"/>
          <w:szCs w:val="21"/>
        </w:rPr>
        <w:t>本</w:t>
      </w:r>
      <w:r>
        <w:rPr>
          <w:rFonts w:hint="eastAsia" w:ascii="宋体" w:hAnsi="宋体" w:cs="宋体"/>
          <w:kern w:val="0"/>
          <w:szCs w:val="21"/>
        </w:rPr>
        <w:t>细则</w:t>
      </w:r>
      <w:r>
        <w:rPr>
          <w:rFonts w:hint="eastAsia" w:ascii="宋体" w:hAnsi="宋体" w:cs="宋体"/>
          <w:color w:val="000000"/>
          <w:kern w:val="0"/>
          <w:szCs w:val="21"/>
        </w:rPr>
        <w:t>自发布之日起实施。</w:t>
      </w:r>
    </w:p>
    <w:p>
      <w:pPr>
        <w:ind w:firstLine="424" w:firstLineChars="201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第十六条  </w:t>
      </w:r>
      <w:r>
        <w:rPr>
          <w:rFonts w:hint="eastAsia" w:ascii="宋体" w:hAnsi="宋体" w:cs="宋体"/>
          <w:color w:val="000000"/>
          <w:kern w:val="0"/>
          <w:szCs w:val="21"/>
        </w:rPr>
        <w:t>本</w:t>
      </w:r>
      <w:r>
        <w:rPr>
          <w:rFonts w:hint="eastAsia" w:ascii="宋体" w:hAnsi="宋体" w:cs="宋体"/>
          <w:kern w:val="0"/>
          <w:szCs w:val="21"/>
        </w:rPr>
        <w:t>细则</w:t>
      </w:r>
      <w:r>
        <w:rPr>
          <w:rFonts w:hint="eastAsia" w:ascii="宋体" w:hAnsi="宋体" w:cs="宋体"/>
          <w:color w:val="000000"/>
          <w:kern w:val="0"/>
          <w:szCs w:val="21"/>
        </w:rPr>
        <w:t>与学校规定若有不一致处，以学校规定为准。</w:t>
      </w:r>
    </w:p>
    <w:p>
      <w:pPr>
        <w:widowControl/>
        <w:ind w:firstLine="424" w:firstLineChars="201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 xml:space="preserve">第十七条  </w:t>
      </w:r>
      <w:r>
        <w:rPr>
          <w:rFonts w:hint="eastAsia" w:ascii="宋体" w:hAnsi="宋体" w:cs="宋体"/>
          <w:kern w:val="0"/>
          <w:szCs w:val="21"/>
        </w:rPr>
        <w:t>本细则由共青团东南大学机械工程学院委员会负责解释。</w:t>
      </w:r>
    </w:p>
    <w:p>
      <w:pPr>
        <w:widowControl/>
        <w:spacing w:before="100" w:beforeAutospacing="1" w:after="100" w:afterAutospacing="1"/>
        <w:jc w:val="left"/>
        <w:rPr>
          <w:rFonts w:eastAsia="华文中宋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eastAsia="华文中宋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ind w:right="420" w:firstLine="275" w:firstLineChars="98"/>
        <w:jc w:val="right"/>
        <w:rPr>
          <w:rFonts w:ascii="宋体" w:hAnsi="宋体"/>
          <w:b/>
          <w:bCs/>
          <w:kern w:val="0"/>
          <w:sz w:val="28"/>
          <w:szCs w:val="24"/>
        </w:rPr>
      </w:pPr>
      <w:r>
        <w:rPr>
          <w:rFonts w:hint="eastAsia" w:ascii="宋体" w:hAnsi="宋体"/>
          <w:b/>
          <w:bCs/>
          <w:kern w:val="0"/>
          <w:sz w:val="28"/>
          <w:szCs w:val="24"/>
        </w:rPr>
        <w:t>共青团东南大学机械工程学院委员会</w:t>
      </w:r>
    </w:p>
    <w:p>
      <w:pPr>
        <w:widowControl/>
        <w:spacing w:before="100" w:beforeAutospacing="1" w:after="100" w:afterAutospacing="1"/>
        <w:ind w:right="480" w:firstLine="275" w:firstLineChars="98"/>
        <w:jc w:val="right"/>
        <w:rPr>
          <w:rFonts w:ascii="宋体" w:hAnsi="宋体"/>
          <w:b/>
          <w:bCs/>
          <w:kern w:val="0"/>
          <w:sz w:val="28"/>
          <w:szCs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/>
          <w:b/>
          <w:bCs/>
          <w:kern w:val="0"/>
          <w:sz w:val="28"/>
          <w:szCs w:val="24"/>
        </w:rPr>
        <w:t>2018</w:t>
      </w:r>
      <w:r>
        <w:rPr>
          <w:rFonts w:hint="eastAsia" w:ascii="宋体" w:hAnsi="宋体"/>
          <w:b/>
          <w:bCs/>
          <w:kern w:val="0"/>
          <w:sz w:val="28"/>
          <w:szCs w:val="24"/>
        </w:rPr>
        <w:t>年</w:t>
      </w:r>
      <w:r>
        <w:rPr>
          <w:rFonts w:hint="eastAsia" w:ascii="宋体" w:hAnsi="宋体"/>
          <w:b/>
          <w:bCs/>
          <w:kern w:val="0"/>
          <w:sz w:val="28"/>
          <w:szCs w:val="24"/>
          <w:lang w:val="en-US" w:eastAsia="zh-CN"/>
        </w:rPr>
        <w:t>9</w:t>
      </w:r>
      <w:r>
        <w:rPr>
          <w:rFonts w:hint="eastAsia" w:ascii="宋体" w:hAnsi="宋体"/>
          <w:b/>
          <w:bCs/>
          <w:kern w:val="0"/>
          <w:sz w:val="28"/>
          <w:szCs w:val="24"/>
        </w:rPr>
        <w:t>月</w:t>
      </w:r>
      <w:r>
        <w:rPr>
          <w:rFonts w:hint="eastAsia" w:ascii="宋体" w:hAnsi="宋体"/>
          <w:b/>
          <w:bCs/>
          <w:kern w:val="0"/>
          <w:sz w:val="28"/>
          <w:szCs w:val="24"/>
          <w:lang w:val="en-US" w:eastAsia="zh-CN"/>
        </w:rPr>
        <w:t>27</w:t>
      </w:r>
      <w:r>
        <w:rPr>
          <w:rFonts w:hint="eastAsia" w:ascii="宋体" w:hAnsi="宋体"/>
          <w:b/>
          <w:bCs/>
          <w:kern w:val="0"/>
          <w:sz w:val="28"/>
          <w:szCs w:val="24"/>
        </w:rPr>
        <w:t>日</w:t>
      </w:r>
    </w:p>
    <w:p>
      <w:pPr>
        <w:widowControl/>
        <w:spacing w:before="100" w:beforeAutospacing="1" w:after="100" w:afterAutospacing="1"/>
        <w:ind w:right="480" w:firstLine="205" w:firstLineChars="98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</w:t>
      </w:r>
      <w:r>
        <w:rPr>
          <w:rFonts w:ascii="宋体" w:hAnsi="宋体" w:cs="宋体"/>
          <w:kern w:val="0"/>
          <w:szCs w:val="21"/>
        </w:rPr>
        <w:t>一：</w:t>
      </w:r>
    </w:p>
    <w:tbl>
      <w:tblPr>
        <w:tblStyle w:val="8"/>
        <w:tblW w:w="1381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80"/>
        <w:gridCol w:w="760"/>
        <w:gridCol w:w="1080"/>
        <w:gridCol w:w="1660"/>
        <w:gridCol w:w="700"/>
        <w:gridCol w:w="660"/>
        <w:gridCol w:w="640"/>
        <w:gridCol w:w="740"/>
        <w:gridCol w:w="820"/>
        <w:gridCol w:w="640"/>
        <w:gridCol w:w="1000"/>
        <w:gridCol w:w="800"/>
        <w:gridCol w:w="720"/>
        <w:gridCol w:w="1180"/>
        <w:gridCol w:w="1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是否已提交入党申请书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本：绩点及排名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研：规格化均分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有无违纪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有无挂科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支书签名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辅导员签名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支部总人数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到会人数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未到会人员名单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支部大会时间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票数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支部意见（排序）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支书签名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before="100" w:beforeAutospacing="1" w:after="100" w:afterAutospacing="1"/>
        <w:ind w:right="480"/>
        <w:jc w:val="left"/>
        <w:rPr>
          <w:rFonts w:ascii="宋体" w:hAnsi="宋体" w:cs="宋体"/>
          <w:kern w:val="0"/>
          <w:szCs w:val="21"/>
        </w:rPr>
        <w:sectPr>
          <w:pgSz w:w="16838" w:h="11906" w:orient="landscape"/>
          <w:pgMar w:top="1514" w:right="1440" w:bottom="1514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="100" w:beforeAutospacing="1" w:after="100" w:afterAutospacing="1"/>
        <w:ind w:right="48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附件二</w:t>
      </w:r>
    </w:p>
    <w:p>
      <w:pPr>
        <w:widowControl/>
        <w:spacing w:before="100" w:beforeAutospacing="1" w:after="100" w:afterAutospacing="1"/>
        <w:ind w:right="480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 w:val="34"/>
        </w:rPr>
        <w:t>推优表决票</w:t>
      </w:r>
    </w:p>
    <w:p>
      <w:pPr>
        <w:pStyle w:val="16"/>
        <w:spacing w:before="156" w:beforeLines="50" w:line="240" w:lineRule="atLeast"/>
        <w:ind w:left="525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（按姓氏笔画为序）</w:t>
      </w:r>
    </w:p>
    <w:p>
      <w:pPr>
        <w:ind w:firstLine="480"/>
        <w:rPr>
          <w:rFonts w:ascii="方正仿宋_GBK" w:cs="方正仿宋_GBK"/>
          <w:sz w:val="24"/>
          <w:szCs w:val="24"/>
        </w:rPr>
      </w:pPr>
      <w:r>
        <w:rPr>
          <w:rFonts w:hint="eastAsia" w:ascii="方正仿宋_GBK" w:hAnsi="方正仿宋_GBK" w:cs="方正仿宋_GBK"/>
          <w:kern w:val="0"/>
          <w:sz w:val="24"/>
          <w:szCs w:val="24"/>
        </w:rPr>
        <w:t>团支部名称：</w:t>
      </w:r>
      <w:r>
        <w:rPr>
          <w:rFonts w:ascii="方正仿宋_GBK" w:hAnsi="方正仿宋_GBK" w:cs="方正仿宋_GBK"/>
          <w:kern w:val="0"/>
          <w:sz w:val="24"/>
          <w:szCs w:val="24"/>
          <w:u w:val="single"/>
        </w:rPr>
        <w:t xml:space="preserve">              </w:t>
      </w:r>
      <w:r>
        <w:rPr>
          <w:rFonts w:ascii="方正仿宋_GBK" w:hAnsi="方正仿宋_GBK" w:cs="方正仿宋_GBK"/>
          <w:sz w:val="24"/>
          <w:szCs w:val="24"/>
        </w:rPr>
        <w:t xml:space="preserve">                     </w:t>
      </w:r>
      <w:r>
        <w:rPr>
          <w:rFonts w:hint="eastAsia" w:ascii="方正仿宋_GBK" w:hAnsi="方正仿宋_GBK" w:cs="方正仿宋_GBK"/>
          <w:sz w:val="24"/>
          <w:szCs w:val="24"/>
        </w:rPr>
        <w:t>×年×月×日</w:t>
      </w:r>
    </w:p>
    <w:p>
      <w:pPr>
        <w:ind w:firstLine="680"/>
      </w:pP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spacing w:after="156" w:afterLines="50" w:line="240" w:lineRule="atLeast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推</w:t>
            </w:r>
          </w:p>
          <w:p>
            <w:pPr>
              <w:spacing w:after="156" w:afterLines="50" w:line="240" w:lineRule="atLeast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荐</w:t>
            </w:r>
          </w:p>
          <w:p>
            <w:pPr>
              <w:spacing w:after="156" w:afterLines="50" w:line="240" w:lineRule="atLeast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对</w:t>
            </w:r>
          </w:p>
          <w:p>
            <w:pPr>
              <w:spacing w:after="156" w:afterLines="50" w:line="240" w:lineRule="atLeast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象</w:t>
            </w:r>
          </w:p>
          <w:p>
            <w:pPr>
              <w:spacing w:after="156" w:afterLines="50" w:line="240" w:lineRule="atLeast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姓</w:t>
            </w:r>
          </w:p>
          <w:p>
            <w:pPr>
              <w:spacing w:after="156" w:afterLines="50" w:line="240" w:lineRule="atLeast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名</w:t>
            </w:r>
          </w:p>
        </w:tc>
        <w:tc>
          <w:tcPr>
            <w:tcW w:w="921" w:type="dxa"/>
            <w:vAlign w:val="center"/>
          </w:tcPr>
          <w:p>
            <w:pPr>
              <w:spacing w:after="156" w:afterLines="50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after="156" w:afterLines="50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after="156" w:afterLines="50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after="156" w:afterLines="50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after="156" w:afterLines="50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after="156" w:afterLines="50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after="156" w:afterLines="50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after="156" w:afterLines="50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spacing w:after="156" w:afterLines="50" w:line="240" w:lineRule="atLeast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推</w:t>
            </w:r>
          </w:p>
          <w:p>
            <w:pPr>
              <w:spacing w:after="156" w:afterLines="50" w:line="240" w:lineRule="atLeast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荐</w:t>
            </w:r>
          </w:p>
          <w:p>
            <w:pPr>
              <w:spacing w:after="156" w:afterLines="50" w:line="240" w:lineRule="atLeast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意</w:t>
            </w:r>
          </w:p>
          <w:p>
            <w:pPr>
              <w:spacing w:after="156" w:afterLines="50" w:line="240" w:lineRule="atLeast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</w:rPr>
              <w:t>见</w:t>
            </w:r>
          </w:p>
        </w:tc>
        <w:tc>
          <w:tcPr>
            <w:tcW w:w="921" w:type="dxa"/>
            <w:vAlign w:val="center"/>
          </w:tcPr>
          <w:p>
            <w:pPr>
              <w:spacing w:after="156" w:afterLines="50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after="156" w:afterLines="50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after="156" w:afterLines="50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after="156" w:afterLines="50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after="156" w:afterLines="50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after="156" w:afterLines="50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after="156" w:afterLines="50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after="156" w:afterLines="50"/>
              <w:ind w:right="50" w:rightChars="24"/>
              <w:jc w:val="center"/>
              <w:rPr>
                <w:rFonts w:ascii="方正仿宋_GBK" w:cs="方正仿宋_GBK"/>
                <w:sz w:val="24"/>
                <w:szCs w:val="24"/>
              </w:rPr>
            </w:pPr>
          </w:p>
        </w:tc>
      </w:tr>
    </w:tbl>
    <w:p>
      <w:pPr>
        <w:spacing w:before="156" w:beforeLines="50" w:line="240" w:lineRule="atLeast"/>
        <w:rPr>
          <w:rFonts w:ascii="方正仿宋_GBK" w:cs="方正仿宋_GBK"/>
          <w:sz w:val="24"/>
          <w:szCs w:val="24"/>
        </w:rPr>
      </w:pPr>
      <w:r>
        <w:rPr>
          <w:rFonts w:hint="eastAsia" w:ascii="方正仿宋_GBK" w:hAnsi="方正仿宋_GBK" w:cs="方正仿宋_GBK"/>
          <w:sz w:val="24"/>
          <w:szCs w:val="24"/>
        </w:rPr>
        <w:t>说明：</w:t>
      </w:r>
    </w:p>
    <w:p>
      <w:pPr>
        <w:spacing w:line="240" w:lineRule="atLeast"/>
        <w:ind w:firstLine="480"/>
        <w:rPr>
          <w:rFonts w:ascii="方正仿宋_GBK" w:cs="方正仿宋_GBK"/>
          <w:sz w:val="24"/>
          <w:szCs w:val="24"/>
        </w:rPr>
      </w:pPr>
      <w:r>
        <w:rPr>
          <w:rFonts w:ascii="方正仿宋_GBK" w:hAnsi="方正仿宋_GBK" w:cs="方正仿宋_GBK"/>
          <w:sz w:val="24"/>
          <w:szCs w:val="24"/>
        </w:rPr>
        <w:t>1</w:t>
      </w:r>
      <w:r>
        <w:rPr>
          <w:rFonts w:hint="eastAsia" w:ascii="方正仿宋_GBK" w:hAnsi="方正仿宋_GBK" w:cs="方正仿宋_GBK"/>
          <w:sz w:val="24"/>
          <w:szCs w:val="24"/>
        </w:rPr>
        <w:t>、在上述××名同学中推荐不超过××名人选，多推无效。</w:t>
      </w:r>
    </w:p>
    <w:p>
      <w:pPr>
        <w:spacing w:line="240" w:lineRule="atLeast"/>
        <w:ind w:firstLine="480"/>
        <w:rPr>
          <w:rFonts w:ascii="方正仿宋_GBK" w:hAnsi="方正仿宋_GBK" w:cs="方正仿宋_GBK"/>
          <w:sz w:val="24"/>
          <w:szCs w:val="24"/>
        </w:rPr>
        <w:sectPr>
          <w:pgSz w:w="11906" w:h="16838"/>
          <w:pgMar w:top="1440" w:right="1514" w:bottom="1440" w:left="1514" w:header="851" w:footer="992" w:gutter="0"/>
          <w:cols w:space="425" w:num="1"/>
          <w:docGrid w:type="lines" w:linePitch="312" w:charSpace="0"/>
        </w:sectPr>
      </w:pPr>
      <w:r>
        <w:rPr>
          <w:rFonts w:ascii="方正仿宋_GBK" w:hAnsi="方正仿宋_GBK" w:cs="方正仿宋_GBK"/>
          <w:sz w:val="24"/>
          <w:szCs w:val="24"/>
        </w:rPr>
        <w:t>2</w:t>
      </w:r>
      <w:r>
        <w:rPr>
          <w:rFonts w:hint="eastAsia" w:ascii="方正仿宋_GBK" w:hAnsi="方正仿宋_GBK" w:cs="方正仿宋_GBK"/>
          <w:sz w:val="24"/>
          <w:szCs w:val="24"/>
        </w:rPr>
        <w:t>、同意的在“推荐意见”栏内划“○”，不同意的划“×”，弃权的不作任何记号。如有涂改，作废票处理。</w:t>
      </w:r>
    </w:p>
    <w:p>
      <w:pPr>
        <w:spacing w:line="240" w:lineRule="atLeast"/>
        <w:ind w:firstLine="480"/>
        <w:rPr>
          <w:rFonts w:ascii="方正仿宋_GBK" w:cs="方正仿宋_GBK"/>
          <w:sz w:val="24"/>
          <w:szCs w:val="24"/>
        </w:rPr>
      </w:pPr>
    </w:p>
    <w:p>
      <w:pPr>
        <w:ind w:firstLine="680"/>
      </w:pPr>
    </w:p>
    <w:p>
      <w:pPr>
        <w:widowControl/>
        <w:spacing w:before="100" w:beforeAutospacing="1" w:after="100" w:afterAutospacing="1"/>
        <w:ind w:right="48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附件三</w:t>
      </w:r>
    </w:p>
    <w:p>
      <w:pPr>
        <w:widowControl/>
        <w:spacing w:before="100" w:beforeAutospacing="1" w:after="100" w:afterAutospacing="1"/>
        <w:ind w:right="480"/>
        <w:jc w:val="center"/>
        <w:rPr>
          <w:rFonts w:ascii="宋体" w:hAnsi="宋体" w:cs="宋体"/>
          <w:b/>
          <w:kern w:val="0"/>
          <w:sz w:val="28"/>
          <w:szCs w:val="24"/>
        </w:rPr>
      </w:pPr>
      <w:r>
        <w:rPr>
          <w:rFonts w:hint="eastAsia" w:ascii="宋体" w:hAnsi="宋体" w:cs="宋体"/>
          <w:b/>
          <w:kern w:val="0"/>
          <w:sz w:val="28"/>
          <w:szCs w:val="24"/>
        </w:rPr>
        <w:t>团支部“推优”会议具体流程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首先由团支书统计到会人数，到会人数超过支部人数的90%，会议有效。</w:t>
      </w:r>
      <w:r>
        <w:rPr>
          <w:rFonts w:ascii="宋体" w:hAnsi="宋体" w:cs="宋体"/>
          <w:kern w:val="0"/>
          <w:sz w:val="24"/>
          <w:szCs w:val="21"/>
        </w:rPr>
        <w:t>因故未出席会议者，不能委托他人代为投票。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团支书宣读团内推优条件及候选人名单。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到会成员（包括学生党员）投票确定一名计票、两名唱票人员，二分之一</w:t>
      </w:r>
      <w:r>
        <w:rPr>
          <w:rFonts w:ascii="宋体" w:hAnsi="宋体" w:cs="宋体"/>
          <w:kern w:val="0"/>
          <w:sz w:val="24"/>
          <w:szCs w:val="21"/>
        </w:rPr>
        <w:t>以上到会</w:t>
      </w:r>
      <w:r>
        <w:rPr>
          <w:rFonts w:hint="eastAsia" w:ascii="宋体" w:hAnsi="宋体" w:cs="宋体"/>
          <w:kern w:val="0"/>
          <w:sz w:val="24"/>
          <w:szCs w:val="21"/>
        </w:rPr>
        <w:t>成</w:t>
      </w:r>
      <w:r>
        <w:rPr>
          <w:rFonts w:ascii="宋体" w:hAnsi="宋体" w:cs="宋体"/>
          <w:kern w:val="0"/>
          <w:sz w:val="24"/>
          <w:szCs w:val="21"/>
        </w:rPr>
        <w:t>员</w:t>
      </w:r>
      <w:r>
        <w:rPr>
          <w:rFonts w:hint="eastAsia" w:ascii="宋体" w:hAnsi="宋体" w:cs="宋体"/>
          <w:kern w:val="0"/>
          <w:sz w:val="24"/>
          <w:szCs w:val="21"/>
        </w:rPr>
        <w:t>同意，则有效。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候选人自评，汇报入党动机及自己在思想、学习、工作、生活等方面的表现。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分发选票，到会成员（包括学生党员）采用无记名投票方式进行投票。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计、唱票人员公开计、唱票。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统计票数，候选人</w:t>
      </w:r>
      <w:r>
        <w:rPr>
          <w:rFonts w:ascii="宋体" w:hAnsi="宋体" w:cs="宋体"/>
          <w:kern w:val="0"/>
          <w:sz w:val="24"/>
          <w:szCs w:val="21"/>
        </w:rPr>
        <w:t>有三分之二以上到会</w:t>
      </w:r>
      <w:r>
        <w:rPr>
          <w:rFonts w:hint="eastAsia" w:ascii="宋体" w:hAnsi="宋体" w:cs="宋体"/>
          <w:kern w:val="0"/>
          <w:sz w:val="24"/>
          <w:szCs w:val="21"/>
        </w:rPr>
        <w:t>成</w:t>
      </w:r>
      <w:r>
        <w:rPr>
          <w:rFonts w:ascii="宋体" w:hAnsi="宋体" w:cs="宋体"/>
          <w:kern w:val="0"/>
          <w:sz w:val="24"/>
          <w:szCs w:val="21"/>
        </w:rPr>
        <w:t>员表决通过者，才能列为</w:t>
      </w:r>
      <w:r>
        <w:rPr>
          <w:rFonts w:hint="eastAsia" w:ascii="宋体" w:hAnsi="宋体" w:cs="宋体"/>
          <w:kern w:val="0"/>
          <w:sz w:val="24"/>
          <w:szCs w:val="21"/>
        </w:rPr>
        <w:t>支部拟</w:t>
      </w:r>
      <w:r>
        <w:rPr>
          <w:rFonts w:ascii="宋体" w:hAnsi="宋体" w:cs="宋体"/>
          <w:kern w:val="0"/>
          <w:sz w:val="24"/>
          <w:szCs w:val="21"/>
        </w:rPr>
        <w:t>推优对象</w:t>
      </w:r>
      <w:r>
        <w:rPr>
          <w:rFonts w:hint="eastAsia" w:ascii="宋体" w:hAnsi="宋体" w:cs="宋体"/>
          <w:kern w:val="0"/>
          <w:sz w:val="24"/>
          <w:szCs w:val="21"/>
        </w:rPr>
        <w:t>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支部填写“支部推优信息采集表”。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right="480"/>
        <w:rPr>
          <w:rFonts w:ascii="宋体" w:hAnsi="宋体" w:cs="宋体"/>
          <w:kern w:val="0"/>
          <w:sz w:val="24"/>
          <w:szCs w:val="21"/>
        </w:rPr>
        <w:sectPr>
          <w:pgSz w:w="11906" w:h="16838"/>
          <w:pgMar w:top="1440" w:right="1514" w:bottom="1440" w:left="151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  <w:szCs w:val="21"/>
        </w:rPr>
        <w:t>“推优”会议结束三日内上交表格至院团委组织部。</w:t>
      </w:r>
    </w:p>
    <w:p>
      <w:pPr>
        <w:widowControl/>
        <w:spacing w:before="100" w:beforeAutospacing="1" w:after="100" w:afterAutospacing="1"/>
        <w:ind w:left="235" w:right="48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</w:t>
      </w:r>
      <w:r>
        <w:rPr>
          <w:rFonts w:ascii="宋体" w:hAnsi="宋体" w:cs="宋体"/>
          <w:kern w:val="0"/>
          <w:szCs w:val="21"/>
        </w:rPr>
        <w:t>四</w:t>
      </w:r>
      <w:r>
        <w:rPr>
          <w:rFonts w:hint="eastAsia" w:ascii="宋体" w:hAnsi="宋体" w:cs="宋体"/>
          <w:kern w:val="0"/>
          <w:szCs w:val="21"/>
        </w:rPr>
        <w:t>：</w:t>
      </w:r>
    </w:p>
    <w:tbl>
      <w:tblPr>
        <w:tblStyle w:val="8"/>
        <w:tblW w:w="9782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3"/>
        <w:gridCol w:w="925"/>
        <w:gridCol w:w="492"/>
        <w:gridCol w:w="567"/>
        <w:gridCol w:w="1134"/>
        <w:gridCol w:w="992"/>
        <w:gridCol w:w="993"/>
        <w:gridCol w:w="567"/>
        <w:gridCol w:w="567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bookmarkStart w:id="0" w:name="RANGE!A1"/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团 内 推 优 公 示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9782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经研究，拟确定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位同志为团内推优对象，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现将有关情况公示如下，如有意见，请在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日（五天）内，书面（或电话）向学院团委反映。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9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职务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（职称）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团内“推优”情况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平均成绩在本专业排名（名次/人数）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参加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同意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82" w:type="dxa"/>
            <w:gridSpan w:val="11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机械工程学院团委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      月 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说明：</w:t>
            </w:r>
          </w:p>
          <w:p>
            <w:pPr>
              <w:widowControl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1、公示对象是学生的，“单位”栏填所在团支部；“职务（职称）”栏可填写所担任的社会工作职务，未担任社会工作的可填写学生。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2、“文化程度”栏可填学历也可填学位。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附件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五：</w:t>
            </w:r>
          </w:p>
          <w:p>
            <w:pPr>
              <w:spacing w:before="156" w:beforeLines="50" w:after="156" w:afterLines="50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东南大学团内“推优”登记表</w:t>
            </w:r>
          </w:p>
          <w:tbl>
            <w:tblPr>
              <w:tblStyle w:val="8"/>
              <w:tblW w:w="8568" w:type="dxa"/>
              <w:tblInd w:w="49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8"/>
              <w:gridCol w:w="798"/>
              <w:gridCol w:w="1420"/>
              <w:gridCol w:w="1596"/>
              <w:gridCol w:w="240"/>
              <w:gridCol w:w="986"/>
              <w:gridCol w:w="1440"/>
              <w:gridCol w:w="1440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1446" w:type="dxa"/>
                  <w:gridSpan w:val="2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姓  名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  别</w:t>
                  </w:r>
                </w:p>
              </w:tc>
              <w:tc>
                <w:tcPr>
                  <w:tcW w:w="1226" w:type="dxa"/>
                  <w:gridSpan w:val="2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出生年月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1446" w:type="dxa"/>
                  <w:gridSpan w:val="2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  族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籍  贯</w:t>
                  </w:r>
                </w:p>
              </w:tc>
              <w:tc>
                <w:tcPr>
                  <w:tcW w:w="1226" w:type="dxa"/>
                  <w:gridSpan w:val="2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  号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1446" w:type="dxa"/>
                  <w:gridSpan w:val="2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团支部名称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支部总人数</w:t>
                  </w:r>
                </w:p>
              </w:tc>
              <w:tc>
                <w:tcPr>
                  <w:tcW w:w="1226" w:type="dxa"/>
                  <w:gridSpan w:val="2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到会团员数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1446" w:type="dxa"/>
                  <w:gridSpan w:val="2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入团时间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36" w:type="dxa"/>
                  <w:gridSpan w:val="2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申请入党时间</w:t>
                  </w:r>
                </w:p>
              </w:tc>
              <w:tc>
                <w:tcPr>
                  <w:tcW w:w="986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同意团员数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557" w:hRule="atLeast"/>
              </w:trPr>
              <w:tc>
                <w:tcPr>
                  <w:tcW w:w="648" w:type="dxa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   支   部   意   见</w:t>
                  </w:r>
                </w:p>
              </w:tc>
              <w:tc>
                <w:tcPr>
                  <w:tcW w:w="7920" w:type="dxa"/>
                  <w:gridSpan w:val="7"/>
                  <w:shd w:val="clear" w:color="auto" w:fill="auto"/>
                  <w:vAlign w:val="bottom"/>
                </w:tcPr>
                <w:p>
                  <w:pPr>
                    <w:spacing w:line="360" w:lineRule="auto"/>
                    <w:ind w:right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 团支部书记（签名）：</w:t>
                  </w:r>
                </w:p>
                <w:p>
                  <w:pPr>
                    <w:spacing w:line="360" w:lineRule="auto"/>
                    <w:ind w:right="480" w:firstLine="4800" w:firstLineChars="20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    月    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381" w:hRule="atLeast"/>
              </w:trPr>
              <w:tc>
                <w:tcPr>
                  <w:tcW w:w="648" w:type="dxa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   委   意   见</w:t>
                  </w:r>
                </w:p>
              </w:tc>
              <w:tc>
                <w:tcPr>
                  <w:tcW w:w="7920" w:type="dxa"/>
                  <w:gridSpan w:val="7"/>
                  <w:shd w:val="clear" w:color="auto" w:fill="auto"/>
                  <w:vAlign w:val="bottom"/>
                </w:tcPr>
                <w:p>
                  <w:pPr>
                    <w:spacing w:line="360" w:lineRule="auto"/>
                    <w:ind w:right="480" w:firstLine="4320" w:firstLineChars="18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团委签章：</w:t>
                  </w:r>
                </w:p>
                <w:p>
                  <w:pPr>
                    <w:spacing w:line="360" w:lineRule="auto"/>
                    <w:ind w:right="48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 年    月    日</w:t>
                  </w:r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078" w:hRule="atLeast"/>
              </w:trPr>
              <w:tc>
                <w:tcPr>
                  <w:tcW w:w="648" w:type="dxa"/>
                  <w:shd w:val="clear" w:color="auto" w:fill="auto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备   注</w:t>
                  </w:r>
                </w:p>
              </w:tc>
              <w:tc>
                <w:tcPr>
                  <w:tcW w:w="7920" w:type="dxa"/>
                  <w:gridSpan w:val="7"/>
                  <w:shd w:val="clear" w:color="auto" w:fill="auto"/>
                </w:tcPr>
                <w:p>
                  <w:pPr>
                    <w:rPr>
                      <w:sz w:val="24"/>
                    </w:rPr>
                  </w:pPr>
                </w:p>
              </w:tc>
            </w:tr>
          </w:tbl>
          <w:p>
            <w:pPr>
              <w:spacing w:before="156" w:beforeLines="50" w:after="156" w:afterLines="50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备注：此表一式两份，由院（系）团委及党组织各存一份。</w:t>
            </w:r>
          </w:p>
        </w:tc>
      </w:tr>
    </w:tbl>
    <w:p>
      <w:pPr>
        <w:widowControl/>
        <w:spacing w:before="100" w:beforeAutospacing="1" w:after="100" w:afterAutospacing="1"/>
        <w:ind w:right="480"/>
        <w:jc w:val="left"/>
        <w:rPr>
          <w:rFonts w:ascii="宋体" w:hAnsi="宋体" w:cs="宋体"/>
          <w:kern w:val="0"/>
          <w:szCs w:val="21"/>
        </w:rPr>
      </w:pPr>
    </w:p>
    <w:sectPr>
      <w:pgSz w:w="11906" w:h="16838"/>
      <w:pgMar w:top="1440" w:right="1514" w:bottom="1440" w:left="15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725C1"/>
    <w:multiLevelType w:val="multilevel"/>
    <w:tmpl w:val="2D5725C1"/>
    <w:lvl w:ilvl="0" w:tentative="0">
      <w:start w:val="1"/>
      <w:numFmt w:val="decimal"/>
      <w:lvlText w:val="%1、"/>
      <w:lvlJc w:val="left"/>
      <w:pPr>
        <w:ind w:left="835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75" w:hanging="420"/>
      </w:pPr>
    </w:lvl>
    <w:lvl w:ilvl="2" w:tentative="0">
      <w:start w:val="1"/>
      <w:numFmt w:val="lowerRoman"/>
      <w:lvlText w:val="%3."/>
      <w:lvlJc w:val="right"/>
      <w:pPr>
        <w:ind w:left="1495" w:hanging="420"/>
      </w:pPr>
    </w:lvl>
    <w:lvl w:ilvl="3" w:tentative="0">
      <w:start w:val="1"/>
      <w:numFmt w:val="decimal"/>
      <w:lvlText w:val="%4."/>
      <w:lvlJc w:val="left"/>
      <w:pPr>
        <w:ind w:left="1915" w:hanging="420"/>
      </w:pPr>
    </w:lvl>
    <w:lvl w:ilvl="4" w:tentative="0">
      <w:start w:val="1"/>
      <w:numFmt w:val="lowerLetter"/>
      <w:lvlText w:val="%5)"/>
      <w:lvlJc w:val="left"/>
      <w:pPr>
        <w:ind w:left="2335" w:hanging="420"/>
      </w:pPr>
    </w:lvl>
    <w:lvl w:ilvl="5" w:tentative="0">
      <w:start w:val="1"/>
      <w:numFmt w:val="lowerRoman"/>
      <w:lvlText w:val="%6."/>
      <w:lvlJc w:val="right"/>
      <w:pPr>
        <w:ind w:left="2755" w:hanging="420"/>
      </w:pPr>
    </w:lvl>
    <w:lvl w:ilvl="6" w:tentative="0">
      <w:start w:val="1"/>
      <w:numFmt w:val="decimal"/>
      <w:lvlText w:val="%7."/>
      <w:lvlJc w:val="left"/>
      <w:pPr>
        <w:ind w:left="3175" w:hanging="420"/>
      </w:pPr>
    </w:lvl>
    <w:lvl w:ilvl="7" w:tentative="0">
      <w:start w:val="1"/>
      <w:numFmt w:val="lowerLetter"/>
      <w:lvlText w:val="%8)"/>
      <w:lvlJc w:val="left"/>
      <w:pPr>
        <w:ind w:left="3595" w:hanging="420"/>
      </w:pPr>
    </w:lvl>
    <w:lvl w:ilvl="8" w:tentative="0">
      <w:start w:val="1"/>
      <w:numFmt w:val="lowerRoman"/>
      <w:lvlText w:val="%9."/>
      <w:lvlJc w:val="right"/>
      <w:pPr>
        <w:ind w:left="40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318"/>
    <w:rsid w:val="00013FBC"/>
    <w:rsid w:val="00020F58"/>
    <w:rsid w:val="0003170C"/>
    <w:rsid w:val="00032522"/>
    <w:rsid w:val="00050CB9"/>
    <w:rsid w:val="00050CC5"/>
    <w:rsid w:val="00070F73"/>
    <w:rsid w:val="0008176F"/>
    <w:rsid w:val="0008600C"/>
    <w:rsid w:val="00086D36"/>
    <w:rsid w:val="000B1129"/>
    <w:rsid w:val="000B70EF"/>
    <w:rsid w:val="000C6B82"/>
    <w:rsid w:val="000E5810"/>
    <w:rsid w:val="000E770A"/>
    <w:rsid w:val="000F441A"/>
    <w:rsid w:val="000F56F9"/>
    <w:rsid w:val="0011037C"/>
    <w:rsid w:val="0011653A"/>
    <w:rsid w:val="00122046"/>
    <w:rsid w:val="0016627D"/>
    <w:rsid w:val="00175416"/>
    <w:rsid w:val="001C0CC6"/>
    <w:rsid w:val="001C7046"/>
    <w:rsid w:val="001D0BC1"/>
    <w:rsid w:val="001E5B74"/>
    <w:rsid w:val="001F2F82"/>
    <w:rsid w:val="00201381"/>
    <w:rsid w:val="00211EC5"/>
    <w:rsid w:val="0022598E"/>
    <w:rsid w:val="002608E2"/>
    <w:rsid w:val="002877E2"/>
    <w:rsid w:val="002D4232"/>
    <w:rsid w:val="002F3451"/>
    <w:rsid w:val="00314987"/>
    <w:rsid w:val="00317642"/>
    <w:rsid w:val="00353926"/>
    <w:rsid w:val="0035490C"/>
    <w:rsid w:val="00363E9C"/>
    <w:rsid w:val="0037422E"/>
    <w:rsid w:val="003C3318"/>
    <w:rsid w:val="003C332D"/>
    <w:rsid w:val="00411AAF"/>
    <w:rsid w:val="00436EE1"/>
    <w:rsid w:val="004457B4"/>
    <w:rsid w:val="0049015F"/>
    <w:rsid w:val="004A79FF"/>
    <w:rsid w:val="004B260D"/>
    <w:rsid w:val="004C0F6D"/>
    <w:rsid w:val="004D2D7E"/>
    <w:rsid w:val="004F2475"/>
    <w:rsid w:val="00507B85"/>
    <w:rsid w:val="00524B46"/>
    <w:rsid w:val="005818D2"/>
    <w:rsid w:val="00587EC5"/>
    <w:rsid w:val="005C2C3D"/>
    <w:rsid w:val="005F250A"/>
    <w:rsid w:val="005F746E"/>
    <w:rsid w:val="0061296E"/>
    <w:rsid w:val="0062604A"/>
    <w:rsid w:val="006313CA"/>
    <w:rsid w:val="00651716"/>
    <w:rsid w:val="00670CD6"/>
    <w:rsid w:val="006A7F53"/>
    <w:rsid w:val="006B41B7"/>
    <w:rsid w:val="006B5038"/>
    <w:rsid w:val="006C01F5"/>
    <w:rsid w:val="006E4605"/>
    <w:rsid w:val="006E49D0"/>
    <w:rsid w:val="00760C83"/>
    <w:rsid w:val="007637E2"/>
    <w:rsid w:val="00795F70"/>
    <w:rsid w:val="00804EEC"/>
    <w:rsid w:val="00850B84"/>
    <w:rsid w:val="00882A2E"/>
    <w:rsid w:val="008A0117"/>
    <w:rsid w:val="008C1CD8"/>
    <w:rsid w:val="008C66B5"/>
    <w:rsid w:val="009059A2"/>
    <w:rsid w:val="009123A3"/>
    <w:rsid w:val="00922AF7"/>
    <w:rsid w:val="00953B47"/>
    <w:rsid w:val="009B1B1C"/>
    <w:rsid w:val="009F4D23"/>
    <w:rsid w:val="009F56C4"/>
    <w:rsid w:val="00A02EDE"/>
    <w:rsid w:val="00A4567A"/>
    <w:rsid w:val="00A53435"/>
    <w:rsid w:val="00AA35E7"/>
    <w:rsid w:val="00AC321C"/>
    <w:rsid w:val="00AE12E0"/>
    <w:rsid w:val="00AF4374"/>
    <w:rsid w:val="00B3311E"/>
    <w:rsid w:val="00B4013B"/>
    <w:rsid w:val="00B42329"/>
    <w:rsid w:val="00BA6A2C"/>
    <w:rsid w:val="00BC2902"/>
    <w:rsid w:val="00BD10EF"/>
    <w:rsid w:val="00BF03FE"/>
    <w:rsid w:val="00C02DF3"/>
    <w:rsid w:val="00C222B7"/>
    <w:rsid w:val="00C33811"/>
    <w:rsid w:val="00C40D67"/>
    <w:rsid w:val="00C55FCA"/>
    <w:rsid w:val="00C607CA"/>
    <w:rsid w:val="00CC5D20"/>
    <w:rsid w:val="00CE21E5"/>
    <w:rsid w:val="00CE66E0"/>
    <w:rsid w:val="00CE7007"/>
    <w:rsid w:val="00CF2B7B"/>
    <w:rsid w:val="00CF747B"/>
    <w:rsid w:val="00D0496C"/>
    <w:rsid w:val="00D33D13"/>
    <w:rsid w:val="00D447B6"/>
    <w:rsid w:val="00D465FA"/>
    <w:rsid w:val="00D57CCB"/>
    <w:rsid w:val="00D668F4"/>
    <w:rsid w:val="00D72701"/>
    <w:rsid w:val="00D875FA"/>
    <w:rsid w:val="00DA6F1F"/>
    <w:rsid w:val="00DB400E"/>
    <w:rsid w:val="00DB44FD"/>
    <w:rsid w:val="00DD418C"/>
    <w:rsid w:val="00DD56F0"/>
    <w:rsid w:val="00DE0934"/>
    <w:rsid w:val="00E223EF"/>
    <w:rsid w:val="00E3712F"/>
    <w:rsid w:val="00E506D8"/>
    <w:rsid w:val="00ED20FE"/>
    <w:rsid w:val="00ED44D3"/>
    <w:rsid w:val="00EF0AE5"/>
    <w:rsid w:val="00EF2559"/>
    <w:rsid w:val="00F23760"/>
    <w:rsid w:val="00F26898"/>
    <w:rsid w:val="00F41D3D"/>
    <w:rsid w:val="00F71247"/>
    <w:rsid w:val="00F74795"/>
    <w:rsid w:val="00F775DE"/>
    <w:rsid w:val="00F81D37"/>
    <w:rsid w:val="00FA4E2B"/>
    <w:rsid w:val="00FB4DC6"/>
    <w:rsid w:val="00FB6333"/>
    <w:rsid w:val="00FC1041"/>
    <w:rsid w:val="00FF71B5"/>
    <w:rsid w:val="12997574"/>
    <w:rsid w:val="1DA9797C"/>
    <w:rsid w:val="5C085FC0"/>
    <w:rsid w:val="705646B8"/>
    <w:rsid w:val="724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9">
    <w:name w:val="页眉 字符"/>
    <w:link w:val="5"/>
    <w:qFormat/>
    <w:uiPriority w:val="99"/>
    <w:rPr>
      <w:sz w:val="18"/>
      <w:szCs w:val="18"/>
    </w:rPr>
  </w:style>
  <w:style w:type="character" w:customStyle="1" w:styleId="10">
    <w:name w:val="页脚 字符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日期 字符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5">
    <w:name w:val="标题1"/>
    <w:basedOn w:val="1"/>
    <w:next w:val="1"/>
    <w:qFormat/>
    <w:uiPriority w:val="99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  <w:style w:type="paragraph" w:customStyle="1" w:styleId="16">
    <w:name w:val="标题2"/>
    <w:basedOn w:val="1"/>
    <w:next w:val="1"/>
    <w:qFormat/>
    <w:uiPriority w:val="99"/>
    <w:pPr>
      <w:overflowPunct w:val="0"/>
      <w:snapToGrid w:val="0"/>
      <w:spacing w:line="590" w:lineRule="exact"/>
      <w:jc w:val="center"/>
    </w:pPr>
    <w:rPr>
      <w:rFonts w:ascii="方正楷体_GBK" w:hAnsi="Book Antiqua" w:eastAsia="方正楷体_GBK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575</Words>
  <Characters>3280</Characters>
  <Lines>27</Lines>
  <Paragraphs>7</Paragraphs>
  <TotalTime>130</TotalTime>
  <ScaleCrop>false</ScaleCrop>
  <LinksUpToDate>false</LinksUpToDate>
  <CharactersWithSpaces>3848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2017-10-10T03:45:00Z</dcterms:created>
  <dc:creator>dell</dc:creator>
  <cp:lastModifiedBy>kobedream</cp:lastModifiedBy>
  <cp:lastPrinted>2014-03-04T07:02:00Z</cp:lastPrinted>
  <dcterms:modified xsi:type="dcterms:W3CDTF">2018-09-27T12:02:05Z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