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2B09" w14:textId="0C71D5BE" w:rsidR="00415DB4" w:rsidRDefault="00825077" w:rsidP="00825077">
      <w:pPr>
        <w:pStyle w:val="a5"/>
      </w:pPr>
      <w:r w:rsidRPr="00825077">
        <w:rPr>
          <w:rFonts w:hint="eastAsia"/>
        </w:rPr>
        <w:t>关于做好东南大学</w:t>
      </w:r>
      <w:r w:rsidRPr="00825077">
        <w:t>202</w:t>
      </w:r>
      <w:r>
        <w:t>1</w:t>
      </w:r>
      <w:r w:rsidRPr="00825077">
        <w:t>-202</w:t>
      </w:r>
      <w:r>
        <w:t>2</w:t>
      </w:r>
      <w:r w:rsidRPr="00825077">
        <w:t>学年本科生国家奖学金、校长奖学金、国家励志奖学金评审工作的通知</w:t>
      </w:r>
    </w:p>
    <w:p w14:paraId="6708F3C8"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各位同学：</w:t>
      </w:r>
    </w:p>
    <w:p w14:paraId="5D7D1BAB" w14:textId="28279889" w:rsidR="00825077" w:rsidRDefault="00825077" w:rsidP="00825077">
      <w:pPr>
        <w:pStyle w:val="a7"/>
        <w:shd w:val="clear" w:color="auto" w:fill="FFFFFF"/>
        <w:spacing w:before="0" w:beforeAutospacing="0" w:after="0" w:afterAutospacing="0" w:line="525" w:lineRule="atLeast"/>
        <w:ind w:firstLine="480"/>
        <w:rPr>
          <w:rFonts w:ascii="Tahoma" w:hAnsi="Tahoma" w:cs="Tahoma"/>
          <w:color w:val="333333"/>
          <w:sz w:val="21"/>
          <w:szCs w:val="21"/>
        </w:rPr>
      </w:pPr>
      <w:r>
        <w:rPr>
          <w:rFonts w:ascii="楷体" w:eastAsia="楷体" w:hAnsi="楷体" w:cs="Tahoma" w:hint="eastAsia"/>
          <w:color w:val="333333"/>
          <w:sz w:val="30"/>
          <w:szCs w:val="30"/>
        </w:rPr>
        <w:t>为深入贯彻落</w:t>
      </w:r>
      <w:proofErr w:type="gramStart"/>
      <w:r>
        <w:rPr>
          <w:rFonts w:ascii="楷体" w:eastAsia="楷体" w:hAnsi="楷体" w:cs="Tahoma" w:hint="eastAsia"/>
          <w:color w:val="333333"/>
          <w:sz w:val="30"/>
          <w:szCs w:val="30"/>
        </w:rPr>
        <w:t>实习近</w:t>
      </w:r>
      <w:proofErr w:type="gramEnd"/>
      <w:r>
        <w:rPr>
          <w:rFonts w:ascii="楷体" w:eastAsia="楷体" w:hAnsi="楷体" w:cs="Tahoma" w:hint="eastAsia"/>
          <w:color w:val="333333"/>
          <w:sz w:val="30"/>
          <w:szCs w:val="30"/>
        </w:rPr>
        <w:t>平新时代中国特色社会主义思想，秉承“止于至善”校训精神，弘扬“以科学名</w:t>
      </w:r>
      <w:proofErr w:type="gramStart"/>
      <w:r>
        <w:rPr>
          <w:rFonts w:ascii="楷体" w:eastAsia="楷体" w:hAnsi="楷体" w:cs="Tahoma" w:hint="eastAsia"/>
          <w:color w:val="333333"/>
          <w:sz w:val="30"/>
          <w:szCs w:val="30"/>
        </w:rPr>
        <w:t>世</w:t>
      </w:r>
      <w:proofErr w:type="gramEnd"/>
      <w:r>
        <w:rPr>
          <w:rFonts w:ascii="楷体" w:eastAsia="楷体" w:hAnsi="楷体" w:cs="Tahoma" w:hint="eastAsia"/>
          <w:color w:val="333333"/>
          <w:sz w:val="30"/>
          <w:szCs w:val="30"/>
        </w:rPr>
        <w:t>，以人才报国”办学理念，建设优良校风和学风，树立先进学生典型，充分发挥榜样作用，鼓励本科学生德、智、体、美、</w:t>
      </w:r>
      <w:proofErr w:type="gramStart"/>
      <w:r>
        <w:rPr>
          <w:rFonts w:ascii="楷体" w:eastAsia="楷体" w:hAnsi="楷体" w:cs="Tahoma" w:hint="eastAsia"/>
          <w:color w:val="333333"/>
          <w:sz w:val="30"/>
          <w:szCs w:val="30"/>
        </w:rPr>
        <w:t>劳</w:t>
      </w:r>
      <w:proofErr w:type="gramEnd"/>
      <w:r>
        <w:rPr>
          <w:rFonts w:ascii="楷体" w:eastAsia="楷体" w:hAnsi="楷体" w:cs="Tahoma" w:hint="eastAsia"/>
          <w:color w:val="333333"/>
          <w:sz w:val="30"/>
          <w:szCs w:val="30"/>
        </w:rPr>
        <w:t>全面发展，努力成长为具有家国情怀和国际视野、担当引领未来和造福人类的领军人才。现在202</w:t>
      </w:r>
      <w:r>
        <w:rPr>
          <w:rFonts w:ascii="楷体" w:eastAsia="楷体" w:hAnsi="楷体" w:cs="Tahoma"/>
          <w:color w:val="333333"/>
          <w:sz w:val="30"/>
          <w:szCs w:val="30"/>
        </w:rPr>
        <w:t>1</w:t>
      </w:r>
      <w:r>
        <w:rPr>
          <w:rFonts w:ascii="楷体" w:eastAsia="楷体" w:hAnsi="楷体" w:cs="Tahoma" w:hint="eastAsia"/>
          <w:color w:val="333333"/>
          <w:sz w:val="30"/>
          <w:szCs w:val="30"/>
        </w:rPr>
        <w:t>级工科试验班（先进机械能</w:t>
      </w:r>
      <w:proofErr w:type="gramStart"/>
      <w:r>
        <w:rPr>
          <w:rFonts w:ascii="楷体" w:eastAsia="楷体" w:hAnsi="楷体" w:cs="Tahoma" w:hint="eastAsia"/>
          <w:color w:val="333333"/>
          <w:sz w:val="30"/>
          <w:szCs w:val="30"/>
        </w:rPr>
        <w:t>源材料</w:t>
      </w:r>
      <w:proofErr w:type="gramEnd"/>
      <w:r>
        <w:rPr>
          <w:rFonts w:ascii="楷体" w:eastAsia="楷体" w:hAnsi="楷体" w:cs="Tahoma" w:hint="eastAsia"/>
          <w:color w:val="333333"/>
          <w:sz w:val="30"/>
          <w:szCs w:val="30"/>
        </w:rPr>
        <w:t>类）范围中开展东南大学202</w:t>
      </w:r>
      <w:r>
        <w:rPr>
          <w:rFonts w:ascii="楷体" w:eastAsia="楷体" w:hAnsi="楷体" w:cs="Tahoma"/>
          <w:color w:val="333333"/>
          <w:sz w:val="30"/>
          <w:szCs w:val="30"/>
        </w:rPr>
        <w:t>1</w:t>
      </w:r>
      <w:r>
        <w:rPr>
          <w:rFonts w:ascii="楷体" w:eastAsia="楷体" w:hAnsi="楷体" w:cs="Tahoma" w:hint="eastAsia"/>
          <w:color w:val="333333"/>
          <w:sz w:val="30"/>
          <w:szCs w:val="30"/>
        </w:rPr>
        <w:t>-202</w:t>
      </w:r>
      <w:r>
        <w:rPr>
          <w:rFonts w:ascii="楷体" w:eastAsia="楷体" w:hAnsi="楷体" w:cs="Tahoma"/>
          <w:color w:val="333333"/>
          <w:sz w:val="30"/>
          <w:szCs w:val="30"/>
        </w:rPr>
        <w:t>2</w:t>
      </w:r>
      <w:r>
        <w:rPr>
          <w:rFonts w:ascii="楷体" w:eastAsia="楷体" w:hAnsi="楷体" w:cs="Tahoma" w:hint="eastAsia"/>
          <w:color w:val="333333"/>
          <w:sz w:val="30"/>
          <w:szCs w:val="30"/>
        </w:rPr>
        <w:t>学年本科生国家奖学金、校长奖学金、国家励志奖学金的评选工作，有关事项通知如下：</w:t>
      </w:r>
    </w:p>
    <w:p w14:paraId="742B5069"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Style w:val="a8"/>
          <w:rFonts w:ascii="楷体" w:eastAsia="楷体" w:hAnsi="楷体" w:cs="Tahoma" w:hint="eastAsia"/>
          <w:color w:val="333333"/>
          <w:sz w:val="30"/>
          <w:szCs w:val="30"/>
        </w:rPr>
        <w:t>一、评选范围及名额</w:t>
      </w:r>
    </w:p>
    <w:p w14:paraId="3CB8C395" w14:textId="478B5980" w:rsidR="00825077" w:rsidRDefault="00825077" w:rsidP="00825077">
      <w:pPr>
        <w:pStyle w:val="a7"/>
        <w:shd w:val="clear" w:color="auto" w:fill="FFFFFF"/>
        <w:spacing w:before="0" w:beforeAutospacing="0" w:after="0" w:afterAutospacing="0" w:line="525" w:lineRule="atLeast"/>
        <w:ind w:firstLine="480"/>
        <w:rPr>
          <w:rFonts w:ascii="Tahoma" w:hAnsi="Tahoma" w:cs="Tahoma"/>
          <w:color w:val="333333"/>
          <w:sz w:val="21"/>
          <w:szCs w:val="21"/>
        </w:rPr>
      </w:pPr>
      <w:r>
        <w:rPr>
          <w:rFonts w:ascii="楷体" w:eastAsia="楷体" w:hAnsi="楷体" w:cs="Tahoma" w:hint="eastAsia"/>
          <w:color w:val="333333"/>
          <w:sz w:val="30"/>
          <w:szCs w:val="30"/>
        </w:rPr>
        <w:t>原东南大学202</w:t>
      </w:r>
      <w:r>
        <w:rPr>
          <w:rFonts w:ascii="楷体" w:eastAsia="楷体" w:hAnsi="楷体" w:cs="Tahoma"/>
          <w:color w:val="333333"/>
          <w:sz w:val="30"/>
          <w:szCs w:val="30"/>
        </w:rPr>
        <w:t>1</w:t>
      </w:r>
      <w:r>
        <w:rPr>
          <w:rFonts w:ascii="楷体" w:eastAsia="楷体" w:hAnsi="楷体" w:cs="Tahoma" w:hint="eastAsia"/>
          <w:color w:val="333333"/>
          <w:sz w:val="30"/>
          <w:szCs w:val="30"/>
        </w:rPr>
        <w:t>级工科试验班（先进机械能</w:t>
      </w:r>
      <w:proofErr w:type="gramStart"/>
      <w:r>
        <w:rPr>
          <w:rFonts w:ascii="楷体" w:eastAsia="楷体" w:hAnsi="楷体" w:cs="Tahoma" w:hint="eastAsia"/>
          <w:color w:val="333333"/>
          <w:sz w:val="30"/>
          <w:szCs w:val="30"/>
        </w:rPr>
        <w:t>源材料</w:t>
      </w:r>
      <w:proofErr w:type="gramEnd"/>
      <w:r>
        <w:rPr>
          <w:rFonts w:ascii="楷体" w:eastAsia="楷体" w:hAnsi="楷体" w:cs="Tahoma" w:hint="eastAsia"/>
          <w:color w:val="333333"/>
          <w:sz w:val="30"/>
          <w:szCs w:val="30"/>
        </w:rPr>
        <w:t>类）本科在校学生，本次共评选名额如下。</w:t>
      </w:r>
    </w:p>
    <w:tbl>
      <w:tblPr>
        <w:tblW w:w="8483" w:type="dxa"/>
        <w:tblInd w:w="-8" w:type="dxa"/>
        <w:shd w:val="clear" w:color="auto" w:fill="FFFFFF"/>
        <w:tblCellMar>
          <w:left w:w="0" w:type="dxa"/>
          <w:right w:w="0" w:type="dxa"/>
        </w:tblCellMar>
        <w:tblLook w:val="04A0" w:firstRow="1" w:lastRow="0" w:firstColumn="1" w:lastColumn="0" w:noHBand="0" w:noVBand="1"/>
      </w:tblPr>
      <w:tblGrid>
        <w:gridCol w:w="3097"/>
        <w:gridCol w:w="5386"/>
      </w:tblGrid>
      <w:tr w:rsidR="00825077" w:rsidRPr="00825077" w14:paraId="43E4A6BB" w14:textId="77777777" w:rsidTr="00825077">
        <w:trPr>
          <w:trHeight w:val="203"/>
        </w:trPr>
        <w:tc>
          <w:tcPr>
            <w:tcW w:w="3097"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7051B2A" w14:textId="77777777" w:rsidR="00825077" w:rsidRPr="00825077" w:rsidRDefault="00825077" w:rsidP="00825077">
            <w:pPr>
              <w:widowControl/>
              <w:spacing w:line="525" w:lineRule="atLeast"/>
              <w:jc w:val="center"/>
              <w:rPr>
                <w:rFonts w:ascii="Tahoma" w:eastAsia="宋体" w:hAnsi="Tahoma" w:cs="Tahoma"/>
                <w:color w:val="333333"/>
                <w:kern w:val="0"/>
                <w:szCs w:val="21"/>
              </w:rPr>
            </w:pPr>
            <w:r w:rsidRPr="00825077">
              <w:rPr>
                <w:rFonts w:ascii="楷体" w:eastAsia="楷体" w:hAnsi="楷体" w:cs="Tahoma" w:hint="eastAsia"/>
                <w:b/>
                <w:bCs/>
                <w:color w:val="333333"/>
                <w:kern w:val="0"/>
                <w:sz w:val="30"/>
                <w:szCs w:val="30"/>
              </w:rPr>
              <w:t>荣誉称号</w:t>
            </w:r>
          </w:p>
        </w:tc>
        <w:tc>
          <w:tcPr>
            <w:tcW w:w="5386"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9EFE9AF" w14:textId="77777777" w:rsidR="00825077" w:rsidRPr="00825077" w:rsidRDefault="00825077" w:rsidP="00825077">
            <w:pPr>
              <w:widowControl/>
              <w:spacing w:line="525" w:lineRule="atLeast"/>
              <w:jc w:val="center"/>
              <w:rPr>
                <w:rFonts w:ascii="Tahoma" w:eastAsia="宋体" w:hAnsi="Tahoma" w:cs="Tahoma"/>
                <w:color w:val="333333"/>
                <w:kern w:val="0"/>
                <w:szCs w:val="21"/>
              </w:rPr>
            </w:pPr>
            <w:r w:rsidRPr="00825077">
              <w:rPr>
                <w:rFonts w:ascii="楷体" w:eastAsia="楷体" w:hAnsi="楷体" w:cs="Tahoma" w:hint="eastAsia"/>
                <w:b/>
                <w:bCs/>
                <w:color w:val="333333"/>
                <w:kern w:val="0"/>
                <w:sz w:val="30"/>
                <w:szCs w:val="30"/>
              </w:rPr>
              <w:t>名额</w:t>
            </w:r>
          </w:p>
        </w:tc>
      </w:tr>
      <w:tr w:rsidR="00825077" w:rsidRPr="00825077" w14:paraId="46BBB5D1" w14:textId="77777777" w:rsidTr="00825077">
        <w:trPr>
          <w:trHeight w:val="193"/>
        </w:trPr>
        <w:tc>
          <w:tcPr>
            <w:tcW w:w="309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5DD2AB4" w14:textId="77777777" w:rsidR="00825077" w:rsidRPr="00825077" w:rsidRDefault="00825077" w:rsidP="00825077">
            <w:pPr>
              <w:widowControl/>
              <w:spacing w:line="525" w:lineRule="atLeast"/>
              <w:jc w:val="center"/>
              <w:rPr>
                <w:rFonts w:ascii="Tahoma" w:eastAsia="宋体" w:hAnsi="Tahoma" w:cs="Tahoma"/>
                <w:color w:val="333333"/>
                <w:kern w:val="0"/>
                <w:szCs w:val="21"/>
              </w:rPr>
            </w:pPr>
            <w:r w:rsidRPr="00825077">
              <w:rPr>
                <w:rFonts w:ascii="楷体" w:eastAsia="楷体" w:hAnsi="楷体" w:cs="Tahoma" w:hint="eastAsia"/>
                <w:color w:val="333333"/>
                <w:kern w:val="0"/>
                <w:sz w:val="30"/>
                <w:szCs w:val="30"/>
              </w:rPr>
              <w:t>国家奖学金</w:t>
            </w:r>
          </w:p>
        </w:tc>
        <w:tc>
          <w:tcPr>
            <w:tcW w:w="53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0BBFBE8" w14:textId="77777777" w:rsidR="00825077" w:rsidRPr="00825077" w:rsidRDefault="00825077" w:rsidP="00825077">
            <w:pPr>
              <w:widowControl/>
              <w:spacing w:line="525" w:lineRule="atLeast"/>
              <w:jc w:val="center"/>
              <w:rPr>
                <w:rFonts w:ascii="Tahoma" w:eastAsia="宋体" w:hAnsi="Tahoma" w:cs="Tahoma"/>
                <w:color w:val="333333"/>
                <w:kern w:val="0"/>
                <w:szCs w:val="21"/>
              </w:rPr>
            </w:pPr>
            <w:r w:rsidRPr="00825077">
              <w:rPr>
                <w:rFonts w:ascii="楷体" w:eastAsia="楷体" w:hAnsi="楷体" w:cs="Tahoma" w:hint="eastAsia"/>
                <w:color w:val="333333"/>
                <w:kern w:val="0"/>
                <w:sz w:val="30"/>
                <w:szCs w:val="30"/>
              </w:rPr>
              <w:t>8</w:t>
            </w:r>
          </w:p>
        </w:tc>
      </w:tr>
      <w:tr w:rsidR="00825077" w:rsidRPr="00825077" w14:paraId="74A7D25B" w14:textId="77777777" w:rsidTr="00825077">
        <w:trPr>
          <w:trHeight w:val="193"/>
        </w:trPr>
        <w:tc>
          <w:tcPr>
            <w:tcW w:w="309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A3AF828" w14:textId="77777777" w:rsidR="00825077" w:rsidRPr="00825077" w:rsidRDefault="00825077" w:rsidP="00825077">
            <w:pPr>
              <w:widowControl/>
              <w:spacing w:line="525" w:lineRule="atLeast"/>
              <w:jc w:val="center"/>
              <w:rPr>
                <w:rFonts w:ascii="Tahoma" w:eastAsia="宋体" w:hAnsi="Tahoma" w:cs="Tahoma"/>
                <w:color w:val="333333"/>
                <w:kern w:val="0"/>
                <w:szCs w:val="21"/>
              </w:rPr>
            </w:pPr>
            <w:r w:rsidRPr="00825077">
              <w:rPr>
                <w:rFonts w:ascii="楷体" w:eastAsia="楷体" w:hAnsi="楷体" w:cs="Tahoma" w:hint="eastAsia"/>
                <w:color w:val="333333"/>
                <w:kern w:val="0"/>
                <w:sz w:val="30"/>
                <w:szCs w:val="30"/>
              </w:rPr>
              <w:t>校长奖学金</w:t>
            </w:r>
          </w:p>
        </w:tc>
        <w:tc>
          <w:tcPr>
            <w:tcW w:w="53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34EE4AF" w14:textId="19AF51A1" w:rsidR="00825077" w:rsidRPr="00825077" w:rsidRDefault="00825077" w:rsidP="00825077">
            <w:pPr>
              <w:widowControl/>
              <w:spacing w:line="525" w:lineRule="atLeast"/>
              <w:jc w:val="center"/>
              <w:rPr>
                <w:rFonts w:ascii="Tahoma" w:eastAsia="宋体" w:hAnsi="Tahoma" w:cs="Tahoma"/>
                <w:color w:val="333333"/>
                <w:kern w:val="0"/>
                <w:szCs w:val="21"/>
              </w:rPr>
            </w:pPr>
            <w:r>
              <w:rPr>
                <w:rFonts w:ascii="楷体" w:eastAsia="楷体" w:hAnsi="楷体" w:cs="Tahoma"/>
                <w:color w:val="333333"/>
                <w:kern w:val="0"/>
                <w:sz w:val="30"/>
                <w:szCs w:val="30"/>
              </w:rPr>
              <w:t>7</w:t>
            </w:r>
          </w:p>
        </w:tc>
      </w:tr>
      <w:tr w:rsidR="00825077" w:rsidRPr="00825077" w14:paraId="5FDC6790" w14:textId="77777777" w:rsidTr="00825077">
        <w:trPr>
          <w:trHeight w:val="193"/>
        </w:trPr>
        <w:tc>
          <w:tcPr>
            <w:tcW w:w="3097"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53DE385" w14:textId="77777777" w:rsidR="00825077" w:rsidRPr="00825077" w:rsidRDefault="00825077" w:rsidP="00825077">
            <w:pPr>
              <w:widowControl/>
              <w:spacing w:line="525" w:lineRule="atLeast"/>
              <w:jc w:val="center"/>
              <w:rPr>
                <w:rFonts w:ascii="Tahoma" w:eastAsia="宋体" w:hAnsi="Tahoma" w:cs="Tahoma"/>
                <w:color w:val="333333"/>
                <w:kern w:val="0"/>
                <w:szCs w:val="21"/>
              </w:rPr>
            </w:pPr>
            <w:r w:rsidRPr="00825077">
              <w:rPr>
                <w:rFonts w:ascii="楷体" w:eastAsia="楷体" w:hAnsi="楷体" w:cs="Tahoma" w:hint="eastAsia"/>
                <w:color w:val="333333"/>
                <w:kern w:val="0"/>
                <w:sz w:val="30"/>
                <w:szCs w:val="30"/>
              </w:rPr>
              <w:t>国家励志奖学金</w:t>
            </w:r>
          </w:p>
        </w:tc>
        <w:tc>
          <w:tcPr>
            <w:tcW w:w="5386"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24E45E7" w14:textId="0141024F" w:rsidR="00825077" w:rsidRPr="00825077" w:rsidRDefault="00825077" w:rsidP="00825077">
            <w:pPr>
              <w:widowControl/>
              <w:spacing w:line="525" w:lineRule="atLeast"/>
              <w:jc w:val="center"/>
              <w:rPr>
                <w:rFonts w:ascii="Tahoma" w:eastAsia="宋体" w:hAnsi="Tahoma" w:cs="Tahoma"/>
                <w:color w:val="333333"/>
                <w:kern w:val="0"/>
                <w:szCs w:val="21"/>
              </w:rPr>
            </w:pPr>
            <w:r>
              <w:rPr>
                <w:rFonts w:ascii="楷体" w:eastAsia="楷体" w:hAnsi="楷体" w:cs="Tahoma"/>
                <w:color w:val="333333"/>
                <w:kern w:val="0"/>
                <w:sz w:val="30"/>
                <w:szCs w:val="30"/>
              </w:rPr>
              <w:t>29</w:t>
            </w:r>
          </w:p>
        </w:tc>
      </w:tr>
    </w:tbl>
    <w:p w14:paraId="06218590" w14:textId="2D224E8B" w:rsidR="00825077" w:rsidRDefault="00825077" w:rsidP="00825077">
      <w:pPr>
        <w:rPr>
          <w:rStyle w:val="a8"/>
          <w:rFonts w:ascii="楷体" w:eastAsia="楷体" w:hAnsi="楷体" w:cs="Tahoma"/>
          <w:color w:val="333333"/>
          <w:sz w:val="30"/>
          <w:szCs w:val="30"/>
          <w:shd w:val="clear" w:color="auto" w:fill="FFFFFF"/>
        </w:rPr>
      </w:pPr>
      <w:r>
        <w:rPr>
          <w:rStyle w:val="a8"/>
          <w:rFonts w:ascii="楷体" w:eastAsia="楷体" w:hAnsi="楷体" w:cs="Tahoma" w:hint="eastAsia"/>
          <w:color w:val="333333"/>
          <w:sz w:val="30"/>
          <w:szCs w:val="30"/>
          <w:shd w:val="clear" w:color="auto" w:fill="FFFFFF"/>
        </w:rPr>
        <w:t>二、评选条件</w:t>
      </w:r>
    </w:p>
    <w:p w14:paraId="182C0097" w14:textId="107841B6" w:rsidR="00825077" w:rsidRDefault="00825077" w:rsidP="00825077">
      <w:pPr>
        <w:rPr>
          <w:rStyle w:val="a8"/>
          <w:rFonts w:ascii="楷体" w:eastAsia="楷体" w:hAnsi="楷体" w:cs="Tahoma"/>
          <w:color w:val="C00000"/>
          <w:sz w:val="30"/>
          <w:szCs w:val="30"/>
          <w:shd w:val="clear" w:color="auto" w:fill="FFFFFF"/>
        </w:rPr>
      </w:pPr>
      <w:r>
        <w:rPr>
          <w:rStyle w:val="a8"/>
          <w:rFonts w:ascii="楷体" w:eastAsia="楷体" w:hAnsi="楷体" w:cs="Tahoma" w:hint="eastAsia"/>
          <w:color w:val="C00000"/>
          <w:sz w:val="30"/>
          <w:szCs w:val="30"/>
          <w:shd w:val="clear" w:color="auto" w:fill="FFFFFF"/>
        </w:rPr>
        <w:t>国家奖学金条件</w:t>
      </w:r>
    </w:p>
    <w:p w14:paraId="1EB2440E"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（一）具有中华人民共和国国籍；</w:t>
      </w:r>
    </w:p>
    <w:p w14:paraId="37E97C97"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lastRenderedPageBreak/>
        <w:t>（二）热爱社会主义祖国，拥护中国共产党的领导，坚定中国特色社会主义共同理想，树立正确的世界观、人生观、价值观；</w:t>
      </w:r>
    </w:p>
    <w:p w14:paraId="135D8CD7"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（三）遵守宪法和法律，遵守学校规章制度；</w:t>
      </w:r>
    </w:p>
    <w:p w14:paraId="06F0E1BC"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（四）诚实守信，道德品质优良；</w:t>
      </w:r>
    </w:p>
    <w:p w14:paraId="6210A3AA"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（五）</w:t>
      </w:r>
      <w:r>
        <w:rPr>
          <w:rFonts w:ascii="楷体" w:eastAsia="楷体" w:hAnsi="楷体" w:cs="Tahoma" w:hint="eastAsia"/>
          <w:color w:val="333333"/>
          <w:sz w:val="30"/>
          <w:szCs w:val="30"/>
          <w:u w:val="single"/>
        </w:rPr>
        <w:t>符合校三好学生条件</w:t>
      </w:r>
      <w:r>
        <w:rPr>
          <w:rFonts w:ascii="楷体" w:eastAsia="楷体" w:hAnsi="楷体" w:cs="Tahoma" w:hint="eastAsia"/>
          <w:color w:val="333333"/>
          <w:sz w:val="30"/>
          <w:szCs w:val="30"/>
        </w:rPr>
        <w:t>；</w:t>
      </w:r>
    </w:p>
    <w:p w14:paraId="33639DB4"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（六）在校期间学习成绩优秀（上一学年成绩排名在</w:t>
      </w:r>
      <w:r>
        <w:rPr>
          <w:rFonts w:ascii="楷体" w:eastAsia="楷体" w:hAnsi="楷体" w:cs="Tahoma" w:hint="eastAsia"/>
          <w:color w:val="333333"/>
          <w:sz w:val="30"/>
          <w:szCs w:val="30"/>
          <w:u w:val="single"/>
        </w:rPr>
        <w:t>本专业前10%</w:t>
      </w:r>
      <w:r>
        <w:rPr>
          <w:rFonts w:ascii="楷体" w:eastAsia="楷体" w:hAnsi="楷体" w:cs="Tahoma" w:hint="eastAsia"/>
          <w:color w:val="333333"/>
          <w:sz w:val="30"/>
          <w:szCs w:val="30"/>
        </w:rPr>
        <w:t>，且无不及格课程），社会实践、创新能力、综合素质等方面特别突出；</w:t>
      </w:r>
    </w:p>
    <w:p w14:paraId="0FA5E047"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（七）同一学年内，获得国家奖学金的家庭经济困难学生可以同时申请并获得国家助学金，</w:t>
      </w:r>
      <w:r>
        <w:rPr>
          <w:rFonts w:ascii="楷体" w:eastAsia="楷体" w:hAnsi="楷体" w:cs="Tahoma" w:hint="eastAsia"/>
          <w:color w:val="333333"/>
          <w:sz w:val="30"/>
          <w:szCs w:val="30"/>
          <w:u w:val="single"/>
        </w:rPr>
        <w:t>但不能同时获得国家励志奖学金</w:t>
      </w:r>
      <w:r>
        <w:rPr>
          <w:rFonts w:ascii="楷体" w:eastAsia="楷体" w:hAnsi="楷体" w:cs="Tahoma" w:hint="eastAsia"/>
          <w:color w:val="333333"/>
          <w:sz w:val="30"/>
          <w:szCs w:val="30"/>
        </w:rPr>
        <w:t>。</w:t>
      </w:r>
    </w:p>
    <w:p w14:paraId="6999CE1F" w14:textId="1DCCB732"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（八）破格条件：详见《东南大学大学生手册》（202</w:t>
      </w:r>
      <w:r>
        <w:rPr>
          <w:rFonts w:ascii="楷体" w:eastAsia="楷体" w:hAnsi="楷体" w:cs="Tahoma"/>
          <w:color w:val="333333"/>
          <w:sz w:val="30"/>
          <w:szCs w:val="30"/>
        </w:rPr>
        <w:t>1</w:t>
      </w:r>
      <w:r>
        <w:rPr>
          <w:rFonts w:ascii="楷体" w:eastAsia="楷体" w:hAnsi="楷体" w:cs="Tahoma" w:hint="eastAsia"/>
          <w:color w:val="333333"/>
          <w:sz w:val="30"/>
          <w:szCs w:val="30"/>
        </w:rPr>
        <w:t>版）第9</w:t>
      </w:r>
      <w:r>
        <w:rPr>
          <w:rFonts w:ascii="楷体" w:eastAsia="楷体" w:hAnsi="楷体" w:cs="Tahoma"/>
          <w:color w:val="333333"/>
          <w:sz w:val="30"/>
          <w:szCs w:val="30"/>
        </w:rPr>
        <w:t>4</w:t>
      </w:r>
      <w:r>
        <w:rPr>
          <w:rFonts w:ascii="楷体" w:eastAsia="楷体" w:hAnsi="楷体" w:cs="Tahoma" w:hint="eastAsia"/>
          <w:color w:val="333333"/>
          <w:sz w:val="30"/>
          <w:szCs w:val="30"/>
        </w:rPr>
        <w:t>页“东南大学全日制本科学生国家奖学金管理办法”条目。</w:t>
      </w:r>
    </w:p>
    <w:p w14:paraId="707DAEB8" w14:textId="51578D73" w:rsidR="00825077" w:rsidRDefault="00825077" w:rsidP="00825077">
      <w:pPr>
        <w:rPr>
          <w:rStyle w:val="a8"/>
          <w:rFonts w:ascii="楷体" w:eastAsia="楷体" w:hAnsi="楷体" w:cs="Tahoma"/>
          <w:color w:val="C00000"/>
          <w:sz w:val="30"/>
          <w:szCs w:val="30"/>
          <w:shd w:val="clear" w:color="auto" w:fill="FFFFFF"/>
        </w:rPr>
      </w:pPr>
      <w:r>
        <w:rPr>
          <w:rStyle w:val="a8"/>
          <w:rFonts w:ascii="楷体" w:eastAsia="楷体" w:hAnsi="楷体" w:cs="Tahoma" w:hint="eastAsia"/>
          <w:color w:val="C00000"/>
          <w:sz w:val="30"/>
          <w:szCs w:val="30"/>
          <w:shd w:val="clear" w:color="auto" w:fill="FFFFFF"/>
        </w:rPr>
        <w:t>校长奖学金条件</w:t>
      </w:r>
    </w:p>
    <w:p w14:paraId="4EDF5D94"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（一）热爱社会主义祖国，拥护中国共产党领导，坚定中国特色社会主义共同理想，树立正确的世界观、人生观、价值观；</w:t>
      </w:r>
    </w:p>
    <w:p w14:paraId="6A15E116"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（二）自觉遵守国家的法律法令、校纪校规，道德品质优良，诚实守信，热爱劳动，在集体中起良好的模范带头作用；</w:t>
      </w:r>
    </w:p>
    <w:p w14:paraId="6468FF87"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（三）必须是</w:t>
      </w:r>
      <w:r>
        <w:rPr>
          <w:rFonts w:ascii="楷体" w:eastAsia="楷体" w:hAnsi="楷体" w:cs="Tahoma" w:hint="eastAsia"/>
          <w:color w:val="333333"/>
          <w:sz w:val="30"/>
          <w:szCs w:val="30"/>
          <w:u w:val="single"/>
        </w:rPr>
        <w:t>所评学年的校级及校级以上三好学生、三好学生标兵、优秀学生干部</w:t>
      </w:r>
      <w:r>
        <w:rPr>
          <w:rFonts w:ascii="楷体" w:eastAsia="楷体" w:hAnsi="楷体" w:cs="Tahoma" w:hint="eastAsia"/>
          <w:color w:val="333333"/>
          <w:sz w:val="30"/>
          <w:szCs w:val="30"/>
        </w:rPr>
        <w:t>；</w:t>
      </w:r>
    </w:p>
    <w:p w14:paraId="2B1FC585"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lastRenderedPageBreak/>
        <w:t>（四）勤奋学习、勇于探索，本年度内各门课程考核成绩</w:t>
      </w:r>
      <w:r>
        <w:rPr>
          <w:rFonts w:ascii="楷体" w:eastAsia="楷体" w:hAnsi="楷体" w:cs="Tahoma" w:hint="eastAsia"/>
          <w:color w:val="333333"/>
          <w:sz w:val="30"/>
          <w:szCs w:val="30"/>
          <w:u w:val="single"/>
        </w:rPr>
        <w:t>平均</w:t>
      </w:r>
      <w:proofErr w:type="gramStart"/>
      <w:r>
        <w:rPr>
          <w:rFonts w:ascii="楷体" w:eastAsia="楷体" w:hAnsi="楷体" w:cs="Tahoma" w:hint="eastAsia"/>
          <w:color w:val="333333"/>
          <w:sz w:val="30"/>
          <w:szCs w:val="30"/>
          <w:u w:val="single"/>
        </w:rPr>
        <w:t>学分绩点</w:t>
      </w:r>
      <w:proofErr w:type="gramEnd"/>
      <w:r>
        <w:rPr>
          <w:rFonts w:ascii="楷体" w:eastAsia="楷体" w:hAnsi="楷体" w:cs="Tahoma" w:hint="eastAsia"/>
          <w:color w:val="333333"/>
          <w:sz w:val="30"/>
          <w:szCs w:val="30"/>
          <w:u w:val="single"/>
        </w:rPr>
        <w:t>≥3.5</w:t>
      </w:r>
      <w:r>
        <w:rPr>
          <w:rFonts w:ascii="楷体" w:eastAsia="楷体" w:hAnsi="楷体" w:cs="Tahoma" w:hint="eastAsia"/>
          <w:color w:val="333333"/>
          <w:sz w:val="30"/>
          <w:szCs w:val="30"/>
        </w:rPr>
        <w:t>，且无不及格课程；</w:t>
      </w:r>
    </w:p>
    <w:p w14:paraId="7CE9533C"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（五）厚植人文素养，培养创新能力，获得校级以上竞赛奖项或承担一定的社会工作和志愿服务，表现优秀；</w:t>
      </w:r>
    </w:p>
    <w:p w14:paraId="1E2B0F6C" w14:textId="78A8307C"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（六）破格条件：详见《东南大学大学生手册》（202</w:t>
      </w:r>
      <w:r>
        <w:rPr>
          <w:rFonts w:ascii="楷体" w:eastAsia="楷体" w:hAnsi="楷体" w:cs="Tahoma"/>
          <w:color w:val="333333"/>
          <w:sz w:val="30"/>
          <w:szCs w:val="30"/>
        </w:rPr>
        <w:t>1</w:t>
      </w:r>
      <w:r>
        <w:rPr>
          <w:rFonts w:ascii="楷体" w:eastAsia="楷体" w:hAnsi="楷体" w:cs="Tahoma" w:hint="eastAsia"/>
          <w:color w:val="333333"/>
          <w:sz w:val="30"/>
          <w:szCs w:val="30"/>
        </w:rPr>
        <w:t>版）第100页“东南大学全日制本科学生校长奖学金评选实施办法”条目。</w:t>
      </w:r>
    </w:p>
    <w:p w14:paraId="26DA50B7" w14:textId="23ECF7ED" w:rsidR="00825077" w:rsidRDefault="00825077" w:rsidP="00825077">
      <w:pPr>
        <w:rPr>
          <w:rStyle w:val="a8"/>
          <w:rFonts w:ascii="楷体" w:eastAsia="楷体" w:hAnsi="楷体" w:cs="Tahoma"/>
          <w:color w:val="C00000"/>
          <w:sz w:val="30"/>
          <w:szCs w:val="30"/>
          <w:shd w:val="clear" w:color="auto" w:fill="FFFFFF"/>
        </w:rPr>
      </w:pPr>
      <w:r>
        <w:rPr>
          <w:rStyle w:val="a8"/>
          <w:rFonts w:ascii="楷体" w:eastAsia="楷体" w:hAnsi="楷体" w:cs="Tahoma" w:hint="eastAsia"/>
          <w:color w:val="C00000"/>
          <w:sz w:val="30"/>
          <w:szCs w:val="30"/>
          <w:shd w:val="clear" w:color="auto" w:fill="FFFFFF"/>
        </w:rPr>
        <w:t>国家励志奖学金条件</w:t>
      </w:r>
    </w:p>
    <w:p w14:paraId="47CC68F5" w14:textId="7777777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（一）国家励志奖学金的奖励对象为我校品学兼优的家庭经济困难的二年级以上（含二年级）的全日制本科生；</w:t>
      </w:r>
    </w:p>
    <w:p w14:paraId="07E353AD" w14:textId="34DE6848" w:rsidR="00825077" w:rsidRDefault="00825077" w:rsidP="00825077">
      <w:pPr>
        <w:pStyle w:val="a7"/>
        <w:shd w:val="clear" w:color="auto" w:fill="FFFFFF"/>
        <w:spacing w:before="0" w:beforeAutospacing="0" w:after="0" w:afterAutospacing="0" w:line="525" w:lineRule="atLeast"/>
        <w:rPr>
          <w:rFonts w:ascii="楷体" w:eastAsia="楷体" w:hAnsi="楷体" w:cs="Tahoma"/>
          <w:color w:val="333333"/>
          <w:sz w:val="30"/>
          <w:szCs w:val="30"/>
        </w:rPr>
      </w:pPr>
      <w:r>
        <w:rPr>
          <w:rFonts w:ascii="楷体" w:eastAsia="楷体" w:hAnsi="楷体" w:cs="Tahoma" w:hint="eastAsia"/>
          <w:color w:val="333333"/>
          <w:sz w:val="30"/>
          <w:szCs w:val="30"/>
        </w:rPr>
        <w:t>（二）具有中华人民共和国国籍；</w:t>
      </w:r>
    </w:p>
    <w:p w14:paraId="53536CE5" w14:textId="39741B6B" w:rsidR="005F7309" w:rsidRDefault="005F7309"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（三）热爱社会主义祖国，拥护中国共产党的领导，坚定中国特色社会主义共同理想，树立正确的世界观、人生观、价值观；</w:t>
      </w:r>
    </w:p>
    <w:p w14:paraId="370DD111" w14:textId="79AFC9C1"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w:t>
      </w:r>
      <w:r w:rsidR="005F7309">
        <w:rPr>
          <w:rFonts w:ascii="楷体" w:eastAsia="楷体" w:hAnsi="楷体" w:cs="Tahoma" w:hint="eastAsia"/>
          <w:color w:val="333333"/>
          <w:sz w:val="30"/>
          <w:szCs w:val="30"/>
        </w:rPr>
        <w:t>四</w:t>
      </w:r>
      <w:r>
        <w:rPr>
          <w:rFonts w:ascii="楷体" w:eastAsia="楷体" w:hAnsi="楷体" w:cs="Tahoma" w:hint="eastAsia"/>
          <w:color w:val="333333"/>
          <w:sz w:val="30"/>
          <w:szCs w:val="30"/>
        </w:rPr>
        <w:t>）遵守宪法和法律，遵守学校规章制度；</w:t>
      </w:r>
    </w:p>
    <w:p w14:paraId="281A3C03" w14:textId="06CEA779"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w:t>
      </w:r>
      <w:r w:rsidR="005F7309">
        <w:rPr>
          <w:rFonts w:ascii="楷体" w:eastAsia="楷体" w:hAnsi="楷体" w:cs="Tahoma" w:hint="eastAsia"/>
          <w:color w:val="333333"/>
          <w:sz w:val="30"/>
          <w:szCs w:val="30"/>
        </w:rPr>
        <w:t>五</w:t>
      </w:r>
      <w:r>
        <w:rPr>
          <w:rFonts w:ascii="楷体" w:eastAsia="楷体" w:hAnsi="楷体" w:cs="Tahoma" w:hint="eastAsia"/>
          <w:color w:val="333333"/>
          <w:sz w:val="30"/>
          <w:szCs w:val="30"/>
        </w:rPr>
        <w:t>）诚实守信，道德品质优良；</w:t>
      </w:r>
    </w:p>
    <w:p w14:paraId="117D19D5" w14:textId="194435B7"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w:t>
      </w:r>
      <w:r w:rsidR="005F7309">
        <w:rPr>
          <w:rFonts w:ascii="楷体" w:eastAsia="楷体" w:hAnsi="楷体" w:cs="Tahoma" w:hint="eastAsia"/>
          <w:color w:val="333333"/>
          <w:sz w:val="30"/>
          <w:szCs w:val="30"/>
        </w:rPr>
        <w:t>六</w:t>
      </w:r>
      <w:r>
        <w:rPr>
          <w:rFonts w:ascii="楷体" w:eastAsia="楷体" w:hAnsi="楷体" w:cs="Tahoma" w:hint="eastAsia"/>
          <w:color w:val="333333"/>
          <w:sz w:val="30"/>
          <w:szCs w:val="30"/>
        </w:rPr>
        <w:t>）家庭经济困难，生活俭朴；</w:t>
      </w:r>
    </w:p>
    <w:p w14:paraId="0754B296" w14:textId="4F7D30F0" w:rsidR="00825077" w:rsidRDefault="00825077" w:rsidP="0082507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w:t>
      </w:r>
      <w:r w:rsidR="005F7309">
        <w:rPr>
          <w:rFonts w:ascii="楷体" w:eastAsia="楷体" w:hAnsi="楷体" w:cs="Tahoma" w:hint="eastAsia"/>
          <w:color w:val="333333"/>
          <w:sz w:val="30"/>
          <w:szCs w:val="30"/>
        </w:rPr>
        <w:t>七</w:t>
      </w:r>
      <w:r>
        <w:rPr>
          <w:rFonts w:ascii="楷体" w:eastAsia="楷体" w:hAnsi="楷体" w:cs="Tahoma" w:hint="eastAsia"/>
          <w:color w:val="333333"/>
          <w:sz w:val="30"/>
          <w:szCs w:val="30"/>
        </w:rPr>
        <w:t>）在校期间学习成绩优秀（上学年成绩排名在本</w:t>
      </w:r>
      <w:r>
        <w:rPr>
          <w:rFonts w:ascii="楷体" w:eastAsia="楷体" w:hAnsi="楷体" w:cs="Tahoma" w:hint="eastAsia"/>
          <w:color w:val="333333"/>
          <w:sz w:val="30"/>
          <w:szCs w:val="30"/>
          <w:u w:val="single"/>
        </w:rPr>
        <w:t>专业前50%</w:t>
      </w:r>
      <w:r>
        <w:rPr>
          <w:rFonts w:ascii="楷体" w:eastAsia="楷体" w:hAnsi="楷体" w:cs="Tahoma" w:hint="eastAsia"/>
          <w:color w:val="333333"/>
          <w:sz w:val="30"/>
          <w:szCs w:val="30"/>
        </w:rPr>
        <w:t>，且</w:t>
      </w:r>
      <w:r>
        <w:rPr>
          <w:rFonts w:ascii="楷体" w:eastAsia="楷体" w:hAnsi="楷体" w:cs="Tahoma" w:hint="eastAsia"/>
          <w:color w:val="333333"/>
          <w:sz w:val="30"/>
          <w:szCs w:val="30"/>
          <w:u w:val="single"/>
        </w:rPr>
        <w:t>无不及格课程</w:t>
      </w:r>
      <w:r>
        <w:rPr>
          <w:rFonts w:ascii="楷体" w:eastAsia="楷体" w:hAnsi="楷体" w:cs="Tahoma" w:hint="eastAsia"/>
          <w:color w:val="333333"/>
          <w:sz w:val="30"/>
          <w:szCs w:val="30"/>
        </w:rPr>
        <w:t>），社会实践、创新能力、综合素质等方面突出；</w:t>
      </w:r>
    </w:p>
    <w:p w14:paraId="5753CC6E" w14:textId="0A27AF11" w:rsidR="00825077" w:rsidRDefault="00825077" w:rsidP="00825077">
      <w:pPr>
        <w:pStyle w:val="a7"/>
        <w:shd w:val="clear" w:color="auto" w:fill="FFFFFF"/>
        <w:spacing w:before="0" w:beforeAutospacing="0" w:after="0" w:afterAutospacing="0" w:line="525" w:lineRule="atLeast"/>
        <w:rPr>
          <w:rFonts w:ascii="楷体" w:eastAsia="楷体" w:hAnsi="楷体" w:cs="Tahoma"/>
          <w:color w:val="333333"/>
          <w:sz w:val="30"/>
          <w:szCs w:val="30"/>
        </w:rPr>
      </w:pPr>
      <w:r>
        <w:rPr>
          <w:rFonts w:ascii="楷体" w:eastAsia="楷体" w:hAnsi="楷体" w:cs="Tahoma" w:hint="eastAsia"/>
          <w:color w:val="333333"/>
          <w:sz w:val="30"/>
          <w:szCs w:val="30"/>
        </w:rPr>
        <w:t>（</w:t>
      </w:r>
      <w:r w:rsidR="005F7309">
        <w:rPr>
          <w:rFonts w:ascii="楷体" w:eastAsia="楷体" w:hAnsi="楷体" w:cs="Tahoma" w:hint="eastAsia"/>
          <w:color w:val="333333"/>
          <w:sz w:val="30"/>
          <w:szCs w:val="30"/>
        </w:rPr>
        <w:t>八</w:t>
      </w:r>
      <w:r>
        <w:rPr>
          <w:rFonts w:ascii="楷体" w:eastAsia="楷体" w:hAnsi="楷体" w:cs="Tahoma" w:hint="eastAsia"/>
          <w:color w:val="333333"/>
          <w:sz w:val="30"/>
          <w:szCs w:val="30"/>
        </w:rPr>
        <w:t>）同一学年内，申请国家励志奖学金的学生可以同时申请并获得国家助学金，但不能同时获得国家奖学金。</w:t>
      </w:r>
    </w:p>
    <w:p w14:paraId="18A7C6C8" w14:textId="77777777" w:rsidR="005F7309" w:rsidRDefault="005F7309" w:rsidP="005F7309">
      <w:pPr>
        <w:pStyle w:val="a7"/>
        <w:shd w:val="clear" w:color="auto" w:fill="FFFFFF"/>
        <w:spacing w:before="0" w:beforeAutospacing="0" w:after="0" w:afterAutospacing="0" w:line="525" w:lineRule="atLeast"/>
        <w:rPr>
          <w:rFonts w:ascii="Tahoma" w:hAnsi="Tahoma" w:cs="Tahoma"/>
          <w:color w:val="333333"/>
          <w:sz w:val="21"/>
          <w:szCs w:val="21"/>
        </w:rPr>
      </w:pPr>
      <w:r>
        <w:rPr>
          <w:rStyle w:val="a8"/>
          <w:rFonts w:ascii="楷体" w:eastAsia="楷体" w:hAnsi="楷体" w:cs="Tahoma" w:hint="eastAsia"/>
          <w:color w:val="333333"/>
          <w:sz w:val="30"/>
          <w:szCs w:val="30"/>
        </w:rPr>
        <w:lastRenderedPageBreak/>
        <w:t>三、评选程序</w:t>
      </w:r>
    </w:p>
    <w:p w14:paraId="7781B3E7" w14:textId="77777777" w:rsidR="005F7309" w:rsidRDefault="005F7309" w:rsidP="005F7309">
      <w:pPr>
        <w:pStyle w:val="a7"/>
        <w:shd w:val="clear" w:color="auto" w:fill="FFFFFF"/>
        <w:spacing w:before="0" w:beforeAutospacing="0" w:after="0" w:afterAutospacing="0" w:line="525" w:lineRule="atLeast"/>
        <w:ind w:firstLine="480"/>
        <w:rPr>
          <w:rFonts w:ascii="Tahoma" w:hAnsi="Tahoma" w:cs="Tahoma"/>
          <w:color w:val="333333"/>
          <w:sz w:val="21"/>
          <w:szCs w:val="21"/>
        </w:rPr>
      </w:pPr>
      <w:r>
        <w:rPr>
          <w:rFonts w:ascii="楷体" w:eastAsia="楷体" w:hAnsi="楷体" w:cs="Tahoma" w:hint="eastAsia"/>
          <w:color w:val="333333"/>
          <w:sz w:val="30"/>
          <w:szCs w:val="30"/>
        </w:rPr>
        <w:t>坚持育人为本，德育为先，由学生本人提出申请，大类评审委员会组织评审并公示，评审结果报学生处审核。</w:t>
      </w:r>
    </w:p>
    <w:p w14:paraId="2F73D520" w14:textId="179E3B17" w:rsidR="005F7309" w:rsidRDefault="005F7309" w:rsidP="00825077">
      <w:pPr>
        <w:pStyle w:val="a7"/>
        <w:shd w:val="clear" w:color="auto" w:fill="FFFFFF"/>
        <w:spacing w:before="0" w:beforeAutospacing="0" w:after="0" w:afterAutospacing="0" w:line="525" w:lineRule="atLeast"/>
        <w:rPr>
          <w:rStyle w:val="a8"/>
          <w:rFonts w:ascii="楷体" w:eastAsia="楷体" w:hAnsi="楷体" w:cs="Tahoma"/>
          <w:color w:val="333333"/>
          <w:sz w:val="30"/>
          <w:szCs w:val="30"/>
          <w:shd w:val="clear" w:color="auto" w:fill="FFFFFF"/>
        </w:rPr>
      </w:pPr>
      <w:r>
        <w:rPr>
          <w:rStyle w:val="a8"/>
          <w:rFonts w:ascii="楷体" w:eastAsia="楷体" w:hAnsi="楷体" w:cs="Tahoma" w:hint="eastAsia"/>
          <w:color w:val="333333"/>
          <w:sz w:val="30"/>
          <w:szCs w:val="30"/>
          <w:shd w:val="clear" w:color="auto" w:fill="FFFFFF"/>
        </w:rPr>
        <w:t>四、评选办法</w:t>
      </w:r>
    </w:p>
    <w:p w14:paraId="5665D804" w14:textId="09C20C40" w:rsidR="005F7309" w:rsidRDefault="005F7309" w:rsidP="005F7309">
      <w:pPr>
        <w:pStyle w:val="a7"/>
        <w:shd w:val="clear" w:color="auto" w:fill="FFFFFF"/>
        <w:spacing w:before="0" w:beforeAutospacing="0" w:after="0" w:afterAutospacing="0" w:line="525" w:lineRule="atLeast"/>
        <w:ind w:firstLine="480"/>
        <w:rPr>
          <w:rFonts w:ascii="楷体" w:eastAsia="楷体" w:hAnsi="楷体" w:cs="Tahoma"/>
          <w:color w:val="333333"/>
          <w:sz w:val="30"/>
          <w:szCs w:val="30"/>
        </w:rPr>
      </w:pPr>
      <w:r w:rsidRPr="00351673">
        <w:rPr>
          <w:rFonts w:ascii="楷体" w:eastAsia="楷体" w:hAnsi="楷体" w:cs="Tahoma" w:hint="eastAsia"/>
          <w:color w:val="333333"/>
          <w:sz w:val="30"/>
          <w:szCs w:val="30"/>
        </w:rPr>
        <w:t>总分=学年平均分×</w:t>
      </w:r>
      <w:r w:rsidR="001E3E94" w:rsidRPr="00351673">
        <w:rPr>
          <w:rFonts w:ascii="楷体" w:eastAsia="楷体" w:hAnsi="楷体" w:cs="Tahoma"/>
          <w:color w:val="333333"/>
          <w:sz w:val="30"/>
          <w:szCs w:val="30"/>
        </w:rPr>
        <w:t>80</w:t>
      </w:r>
      <w:r w:rsidRPr="00351673">
        <w:rPr>
          <w:rFonts w:ascii="楷体" w:eastAsia="楷体" w:hAnsi="楷体" w:cs="Tahoma" w:hint="eastAsia"/>
          <w:color w:val="333333"/>
          <w:sz w:val="30"/>
          <w:szCs w:val="30"/>
        </w:rPr>
        <w:t>%+</w:t>
      </w:r>
      <w:r w:rsidR="00AE1AC7" w:rsidRPr="00351673">
        <w:rPr>
          <w:rFonts w:ascii="楷体" w:eastAsia="楷体" w:hAnsi="楷体" w:cs="Tahoma" w:hint="eastAsia"/>
          <w:color w:val="333333"/>
          <w:sz w:val="30"/>
          <w:szCs w:val="30"/>
        </w:rPr>
        <w:t>评审组综合评价</w:t>
      </w:r>
      <w:r w:rsidRPr="00351673">
        <w:rPr>
          <w:rFonts w:ascii="楷体" w:eastAsia="楷体" w:hAnsi="楷体" w:cs="Tahoma" w:hint="eastAsia"/>
          <w:color w:val="333333"/>
          <w:sz w:val="30"/>
          <w:szCs w:val="30"/>
        </w:rPr>
        <w:t>×</w:t>
      </w:r>
      <w:r w:rsidR="003D0DD6" w:rsidRPr="00351673">
        <w:rPr>
          <w:rFonts w:ascii="楷体" w:eastAsia="楷体" w:hAnsi="楷体" w:cs="Tahoma"/>
          <w:color w:val="333333"/>
          <w:sz w:val="30"/>
          <w:szCs w:val="30"/>
        </w:rPr>
        <w:t>20</w:t>
      </w:r>
      <w:r w:rsidRPr="00351673">
        <w:rPr>
          <w:rFonts w:ascii="楷体" w:eastAsia="楷体" w:hAnsi="楷体" w:cs="Tahoma" w:hint="eastAsia"/>
          <w:color w:val="333333"/>
          <w:sz w:val="30"/>
          <w:szCs w:val="30"/>
        </w:rPr>
        <w:t>%</w:t>
      </w:r>
    </w:p>
    <w:p w14:paraId="4E9E4192" w14:textId="66ECE1EE" w:rsidR="00C12C0E" w:rsidRDefault="00C12C0E" w:rsidP="00C12C0E">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1.学年平均分：以大类分流时计算的绩点、平均分为标准。</w:t>
      </w:r>
    </w:p>
    <w:p w14:paraId="04F2ED51" w14:textId="4BA74227" w:rsidR="00AE1AC7" w:rsidRDefault="003D0DD6" w:rsidP="00C12C0E">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olor w:val="333333"/>
          <w:sz w:val="30"/>
          <w:szCs w:val="30"/>
          <w:shd w:val="clear" w:color="auto" w:fill="FFFFFF"/>
        </w:rPr>
        <w:t>2</w:t>
      </w:r>
      <w:r w:rsidR="00AE1AC7">
        <w:rPr>
          <w:rFonts w:ascii="楷体" w:eastAsia="楷体" w:hAnsi="楷体"/>
          <w:color w:val="333333"/>
          <w:sz w:val="30"/>
          <w:szCs w:val="30"/>
          <w:shd w:val="clear" w:color="auto" w:fill="FFFFFF"/>
        </w:rPr>
        <w:t>.</w:t>
      </w:r>
      <w:r w:rsidR="00AE1AC7">
        <w:rPr>
          <w:rFonts w:ascii="楷体" w:eastAsia="楷体" w:hAnsi="楷体" w:cs="Tahoma" w:hint="eastAsia"/>
          <w:color w:val="333333"/>
          <w:sz w:val="30"/>
          <w:szCs w:val="30"/>
        </w:rPr>
        <w:t>评审组综合评价</w:t>
      </w:r>
      <w:r w:rsidR="00AE1AC7">
        <w:rPr>
          <w:rFonts w:ascii="楷体" w:eastAsia="楷体" w:hAnsi="楷体" w:hint="eastAsia"/>
          <w:color w:val="333333"/>
          <w:sz w:val="30"/>
          <w:szCs w:val="30"/>
          <w:shd w:val="clear" w:color="auto" w:fill="FFFFFF"/>
        </w:rPr>
        <w:t>：202</w:t>
      </w:r>
      <w:r w:rsidR="00AE1AC7">
        <w:rPr>
          <w:rFonts w:ascii="楷体" w:eastAsia="楷体" w:hAnsi="楷体"/>
          <w:color w:val="333333"/>
          <w:sz w:val="30"/>
          <w:szCs w:val="30"/>
          <w:shd w:val="clear" w:color="auto" w:fill="FFFFFF"/>
        </w:rPr>
        <w:t>1</w:t>
      </w:r>
      <w:r w:rsidR="00AE1AC7">
        <w:rPr>
          <w:rFonts w:ascii="楷体" w:eastAsia="楷体" w:hAnsi="楷体" w:hint="eastAsia"/>
          <w:color w:val="333333"/>
          <w:sz w:val="30"/>
          <w:szCs w:val="30"/>
          <w:shd w:val="clear" w:color="auto" w:fill="FFFFFF"/>
        </w:rPr>
        <w:t>级工科试验班（先进机械能</w:t>
      </w:r>
      <w:proofErr w:type="gramStart"/>
      <w:r w:rsidR="00AE1AC7">
        <w:rPr>
          <w:rFonts w:ascii="楷体" w:eastAsia="楷体" w:hAnsi="楷体" w:hint="eastAsia"/>
          <w:color w:val="333333"/>
          <w:sz w:val="30"/>
          <w:szCs w:val="30"/>
          <w:shd w:val="clear" w:color="auto" w:fill="FFFFFF"/>
        </w:rPr>
        <w:t>源材料</w:t>
      </w:r>
      <w:proofErr w:type="gramEnd"/>
      <w:r w:rsidR="00AE1AC7">
        <w:rPr>
          <w:rFonts w:ascii="楷体" w:eastAsia="楷体" w:hAnsi="楷体" w:hint="eastAsia"/>
          <w:color w:val="333333"/>
          <w:sz w:val="30"/>
          <w:szCs w:val="30"/>
          <w:shd w:val="clear" w:color="auto" w:fill="FFFFFF"/>
        </w:rPr>
        <w:t>类）评审组对申请人</w:t>
      </w:r>
      <w:r>
        <w:rPr>
          <w:rFonts w:ascii="楷体" w:eastAsia="楷体" w:hAnsi="楷体" w:hint="eastAsia"/>
          <w:color w:val="333333"/>
          <w:sz w:val="30"/>
          <w:szCs w:val="30"/>
          <w:shd w:val="clear" w:color="auto" w:fill="FFFFFF"/>
        </w:rPr>
        <w:t>的答辩表现及综合素质情况进行</w:t>
      </w:r>
      <w:r w:rsidR="00AE1AC7">
        <w:rPr>
          <w:rFonts w:ascii="楷体" w:eastAsia="楷体" w:hAnsi="楷体" w:hint="eastAsia"/>
          <w:color w:val="333333"/>
          <w:sz w:val="30"/>
          <w:szCs w:val="30"/>
          <w:shd w:val="clear" w:color="auto" w:fill="FFFFFF"/>
        </w:rPr>
        <w:t>打分。</w:t>
      </w:r>
    </w:p>
    <w:p w14:paraId="31F779C7" w14:textId="77777777" w:rsidR="00AE1AC7" w:rsidRDefault="00AE1AC7" w:rsidP="00AE1AC7">
      <w:pPr>
        <w:pStyle w:val="a7"/>
        <w:shd w:val="clear" w:color="auto" w:fill="FFFFFF"/>
        <w:spacing w:before="0" w:beforeAutospacing="0" w:after="0" w:afterAutospacing="0" w:line="525" w:lineRule="atLeast"/>
        <w:rPr>
          <w:rFonts w:ascii="Tahoma" w:hAnsi="Tahoma" w:cs="Tahoma"/>
          <w:color w:val="333333"/>
          <w:sz w:val="21"/>
          <w:szCs w:val="21"/>
        </w:rPr>
      </w:pPr>
      <w:r>
        <w:rPr>
          <w:rStyle w:val="a8"/>
          <w:rFonts w:ascii="楷体" w:eastAsia="楷体" w:hAnsi="楷体" w:cs="Tahoma" w:hint="eastAsia"/>
          <w:color w:val="333333"/>
          <w:sz w:val="30"/>
          <w:szCs w:val="30"/>
        </w:rPr>
        <w:t>五、申报流程及相关时间提示</w:t>
      </w:r>
    </w:p>
    <w:p w14:paraId="7E079584" w14:textId="3EF53B6A" w:rsidR="00AE1AC7" w:rsidRDefault="00AE1AC7" w:rsidP="00AE1AC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（一）</w:t>
      </w:r>
      <w:r>
        <w:rPr>
          <w:rStyle w:val="a8"/>
          <w:rFonts w:ascii="楷体" w:eastAsia="楷体" w:hAnsi="楷体" w:cs="Tahoma" w:hint="eastAsia"/>
          <w:color w:val="333333"/>
          <w:sz w:val="30"/>
          <w:szCs w:val="30"/>
        </w:rPr>
        <w:t>提出申请</w:t>
      </w:r>
      <w:r>
        <w:rPr>
          <w:rFonts w:ascii="楷体" w:eastAsia="楷体" w:hAnsi="楷体" w:cs="Tahoma" w:hint="eastAsia"/>
          <w:color w:val="333333"/>
          <w:sz w:val="30"/>
          <w:szCs w:val="30"/>
        </w:rPr>
        <w:t>（9月2</w:t>
      </w:r>
      <w:r>
        <w:rPr>
          <w:rFonts w:ascii="楷体" w:eastAsia="楷体" w:hAnsi="楷体" w:cs="Tahoma"/>
          <w:color w:val="333333"/>
          <w:sz w:val="30"/>
          <w:szCs w:val="30"/>
        </w:rPr>
        <w:t>6</w:t>
      </w:r>
      <w:r>
        <w:rPr>
          <w:rFonts w:ascii="楷体" w:eastAsia="楷体" w:hAnsi="楷体" w:cs="Tahoma" w:hint="eastAsia"/>
          <w:color w:val="333333"/>
          <w:sz w:val="30"/>
          <w:szCs w:val="30"/>
        </w:rPr>
        <w:t>日-10月4日）</w:t>
      </w:r>
      <w:r>
        <w:rPr>
          <w:rStyle w:val="a8"/>
          <w:rFonts w:ascii="楷体" w:eastAsia="楷体" w:hAnsi="楷体" w:cs="Tahoma" w:hint="eastAsia"/>
          <w:color w:val="333333"/>
          <w:sz w:val="30"/>
          <w:szCs w:val="30"/>
        </w:rPr>
        <w:t>：</w:t>
      </w:r>
      <w:r>
        <w:rPr>
          <w:rFonts w:ascii="楷体" w:eastAsia="楷体" w:hAnsi="楷体" w:cs="Tahoma" w:hint="eastAsia"/>
          <w:color w:val="333333"/>
          <w:sz w:val="30"/>
          <w:szCs w:val="30"/>
        </w:rPr>
        <w:t>填写《202</w:t>
      </w:r>
      <w:r>
        <w:rPr>
          <w:rFonts w:ascii="楷体" w:eastAsia="楷体" w:hAnsi="楷体" w:cs="Tahoma"/>
          <w:color w:val="333333"/>
          <w:sz w:val="30"/>
          <w:szCs w:val="30"/>
        </w:rPr>
        <w:t>1</w:t>
      </w:r>
      <w:r>
        <w:rPr>
          <w:rFonts w:ascii="楷体" w:eastAsia="楷体" w:hAnsi="楷体" w:cs="Tahoma" w:hint="eastAsia"/>
          <w:color w:val="333333"/>
          <w:sz w:val="30"/>
          <w:szCs w:val="30"/>
        </w:rPr>
        <w:t>级工科试验班（先进机械能</w:t>
      </w:r>
      <w:proofErr w:type="gramStart"/>
      <w:r>
        <w:rPr>
          <w:rFonts w:ascii="楷体" w:eastAsia="楷体" w:hAnsi="楷体" w:cs="Tahoma" w:hint="eastAsia"/>
          <w:color w:val="333333"/>
          <w:sz w:val="30"/>
          <w:szCs w:val="30"/>
        </w:rPr>
        <w:t>源材料</w:t>
      </w:r>
      <w:proofErr w:type="gramEnd"/>
      <w:r>
        <w:rPr>
          <w:rFonts w:ascii="楷体" w:eastAsia="楷体" w:hAnsi="楷体" w:cs="Tahoma" w:hint="eastAsia"/>
          <w:color w:val="333333"/>
          <w:sz w:val="30"/>
          <w:szCs w:val="30"/>
        </w:rPr>
        <w:t>类）奖助学金申请登记表》，</w:t>
      </w:r>
      <w:r w:rsidR="00295B69">
        <w:rPr>
          <w:rFonts w:ascii="楷体" w:eastAsia="楷体" w:hAnsi="楷体" w:cs="Tahoma" w:hint="eastAsia"/>
          <w:color w:val="333333"/>
          <w:sz w:val="30"/>
          <w:szCs w:val="30"/>
        </w:rPr>
        <w:t>以</w:t>
      </w:r>
      <w:r>
        <w:rPr>
          <w:rFonts w:ascii="楷体" w:eastAsia="楷体" w:hAnsi="楷体" w:cs="Tahoma" w:hint="eastAsia"/>
          <w:color w:val="333333"/>
          <w:sz w:val="30"/>
          <w:szCs w:val="30"/>
        </w:rPr>
        <w:t>班级为单位，班长审核无误后汇总至辅导员。</w:t>
      </w:r>
    </w:p>
    <w:p w14:paraId="03FFDB13" w14:textId="19B43FD7" w:rsidR="00AE1AC7" w:rsidRDefault="00AE1AC7" w:rsidP="00AE1AC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（二）</w:t>
      </w:r>
      <w:r>
        <w:rPr>
          <w:rStyle w:val="a8"/>
          <w:rFonts w:ascii="楷体" w:eastAsia="楷体" w:hAnsi="楷体" w:cs="Tahoma" w:hint="eastAsia"/>
          <w:color w:val="333333"/>
          <w:sz w:val="30"/>
          <w:szCs w:val="30"/>
        </w:rPr>
        <w:t>评审组评议</w:t>
      </w:r>
      <w:r>
        <w:rPr>
          <w:rFonts w:ascii="楷体" w:eastAsia="楷体" w:hAnsi="楷体" w:cs="Tahoma" w:hint="eastAsia"/>
          <w:color w:val="333333"/>
          <w:sz w:val="30"/>
          <w:szCs w:val="30"/>
        </w:rPr>
        <w:t>（10月4日-10月</w:t>
      </w:r>
      <w:r w:rsidR="00533FE0">
        <w:rPr>
          <w:rFonts w:ascii="楷体" w:eastAsia="楷体" w:hAnsi="楷体" w:cs="Tahoma"/>
          <w:color w:val="333333"/>
          <w:sz w:val="30"/>
          <w:szCs w:val="30"/>
        </w:rPr>
        <w:t>7</w:t>
      </w:r>
      <w:r>
        <w:rPr>
          <w:rFonts w:ascii="楷体" w:eastAsia="楷体" w:hAnsi="楷体" w:cs="Tahoma" w:hint="eastAsia"/>
          <w:color w:val="333333"/>
          <w:sz w:val="30"/>
          <w:szCs w:val="30"/>
        </w:rPr>
        <w:t>日）</w:t>
      </w:r>
      <w:r>
        <w:rPr>
          <w:rStyle w:val="a8"/>
          <w:rFonts w:ascii="楷体" w:eastAsia="楷体" w:hAnsi="楷体" w:cs="Tahoma" w:hint="eastAsia"/>
          <w:color w:val="333333"/>
          <w:sz w:val="30"/>
          <w:szCs w:val="30"/>
        </w:rPr>
        <w:t>：</w:t>
      </w:r>
      <w:r>
        <w:rPr>
          <w:rFonts w:ascii="楷体" w:eastAsia="楷体" w:hAnsi="楷体" w:cs="Tahoma" w:hint="eastAsia"/>
          <w:color w:val="333333"/>
          <w:sz w:val="30"/>
          <w:szCs w:val="30"/>
        </w:rPr>
        <w:t>评审组对大类内所有申请人开展评议，其中“国家奖学金”、“校长奖学金”需额外进行公开答辩，</w:t>
      </w:r>
      <w:r>
        <w:rPr>
          <w:rFonts w:ascii="楷体" w:eastAsia="楷体" w:hAnsi="楷体" w:hint="eastAsia"/>
          <w:color w:val="333333"/>
          <w:sz w:val="30"/>
          <w:szCs w:val="30"/>
          <w:shd w:val="clear" w:color="auto" w:fill="FFFFFF"/>
        </w:rPr>
        <w:t>答辩分数计入</w:t>
      </w:r>
      <w:r>
        <w:rPr>
          <w:rFonts w:ascii="楷体" w:eastAsia="楷体" w:hAnsi="楷体" w:cs="Tahoma" w:hint="eastAsia"/>
          <w:color w:val="333333"/>
          <w:sz w:val="30"/>
          <w:szCs w:val="30"/>
        </w:rPr>
        <w:t>评审组综合评价</w:t>
      </w:r>
      <w:r>
        <w:rPr>
          <w:rFonts w:ascii="楷体" w:eastAsia="楷体" w:hAnsi="楷体" w:hint="eastAsia"/>
          <w:color w:val="333333"/>
          <w:sz w:val="30"/>
          <w:szCs w:val="30"/>
          <w:shd w:val="clear" w:color="auto" w:fill="FFFFFF"/>
        </w:rPr>
        <w:t>内。</w:t>
      </w:r>
      <w:r>
        <w:rPr>
          <w:rFonts w:ascii="楷体" w:eastAsia="楷体" w:hAnsi="楷体" w:cs="Tahoma" w:hint="eastAsia"/>
          <w:color w:val="333333"/>
          <w:sz w:val="30"/>
          <w:szCs w:val="30"/>
        </w:rPr>
        <w:t>“国家励志奖学金”的评审组综合评价中，家庭经济困难程度是一项重要因素。</w:t>
      </w:r>
    </w:p>
    <w:p w14:paraId="09840D98" w14:textId="7EC97499" w:rsidR="00AE1AC7" w:rsidRDefault="00AE1AC7" w:rsidP="00AE1AC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（三）</w:t>
      </w:r>
      <w:r>
        <w:rPr>
          <w:rStyle w:val="a8"/>
          <w:rFonts w:ascii="楷体" w:eastAsia="楷体" w:hAnsi="楷体" w:cs="Tahoma" w:hint="eastAsia"/>
          <w:color w:val="333333"/>
          <w:sz w:val="30"/>
          <w:szCs w:val="30"/>
        </w:rPr>
        <w:t>公示</w:t>
      </w:r>
      <w:r>
        <w:rPr>
          <w:rFonts w:ascii="楷体" w:eastAsia="楷体" w:hAnsi="楷体" w:cs="Tahoma" w:hint="eastAsia"/>
          <w:color w:val="333333"/>
          <w:sz w:val="30"/>
          <w:szCs w:val="30"/>
        </w:rPr>
        <w:t>（10月</w:t>
      </w:r>
      <w:r w:rsidR="00533FE0">
        <w:rPr>
          <w:rFonts w:ascii="楷体" w:eastAsia="楷体" w:hAnsi="楷体" w:cs="Tahoma"/>
          <w:color w:val="333333"/>
          <w:sz w:val="30"/>
          <w:szCs w:val="30"/>
        </w:rPr>
        <w:t>7</w:t>
      </w:r>
      <w:r>
        <w:rPr>
          <w:rFonts w:ascii="楷体" w:eastAsia="楷体" w:hAnsi="楷体" w:cs="Tahoma" w:hint="eastAsia"/>
          <w:color w:val="333333"/>
          <w:sz w:val="30"/>
          <w:szCs w:val="30"/>
        </w:rPr>
        <w:t>日-10月1</w:t>
      </w:r>
      <w:r w:rsidR="00533FE0">
        <w:rPr>
          <w:rFonts w:ascii="楷体" w:eastAsia="楷体" w:hAnsi="楷体" w:cs="Tahoma"/>
          <w:color w:val="333333"/>
          <w:sz w:val="30"/>
          <w:szCs w:val="30"/>
        </w:rPr>
        <w:t>1</w:t>
      </w:r>
      <w:r>
        <w:rPr>
          <w:rFonts w:ascii="楷体" w:eastAsia="楷体" w:hAnsi="楷体" w:cs="Tahoma" w:hint="eastAsia"/>
          <w:color w:val="333333"/>
          <w:sz w:val="30"/>
          <w:szCs w:val="30"/>
        </w:rPr>
        <w:t>日）</w:t>
      </w:r>
      <w:r>
        <w:rPr>
          <w:rStyle w:val="a8"/>
          <w:rFonts w:ascii="楷体" w:eastAsia="楷体" w:hAnsi="楷体" w:cs="Tahoma" w:hint="eastAsia"/>
          <w:color w:val="333333"/>
          <w:sz w:val="30"/>
          <w:szCs w:val="30"/>
        </w:rPr>
        <w:t>：</w:t>
      </w:r>
      <w:r>
        <w:rPr>
          <w:rFonts w:ascii="楷体" w:eastAsia="楷体" w:hAnsi="楷体" w:cs="Tahoma" w:hint="eastAsia"/>
          <w:color w:val="333333"/>
          <w:sz w:val="30"/>
          <w:szCs w:val="30"/>
        </w:rPr>
        <w:t>经过评审组评议后，将拟推荐获得奖助学金的学生名单面向大类公示五天。公示期间，评审组接受异议。公示结束后，结果不再更改。</w:t>
      </w:r>
    </w:p>
    <w:p w14:paraId="2A0A41B5" w14:textId="20724F8B" w:rsidR="00AE1AC7" w:rsidRDefault="00AE1AC7" w:rsidP="00AE1AC7">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（四）</w:t>
      </w:r>
      <w:r>
        <w:rPr>
          <w:rStyle w:val="a8"/>
          <w:rFonts w:ascii="楷体" w:eastAsia="楷体" w:hAnsi="楷体" w:cs="Tahoma" w:hint="eastAsia"/>
          <w:color w:val="333333"/>
          <w:sz w:val="30"/>
          <w:szCs w:val="30"/>
        </w:rPr>
        <w:t>材料提交</w:t>
      </w:r>
      <w:r>
        <w:rPr>
          <w:rFonts w:ascii="楷体" w:eastAsia="楷体" w:hAnsi="楷体" w:cs="Tahoma" w:hint="eastAsia"/>
          <w:color w:val="333333"/>
          <w:sz w:val="30"/>
          <w:szCs w:val="30"/>
        </w:rPr>
        <w:t>（10月1</w:t>
      </w:r>
      <w:r w:rsidR="00533FE0">
        <w:rPr>
          <w:rFonts w:ascii="楷体" w:eastAsia="楷体" w:hAnsi="楷体" w:cs="Tahoma"/>
          <w:color w:val="333333"/>
          <w:sz w:val="30"/>
          <w:szCs w:val="30"/>
        </w:rPr>
        <w:t>1</w:t>
      </w:r>
      <w:r>
        <w:rPr>
          <w:rFonts w:ascii="楷体" w:eastAsia="楷体" w:hAnsi="楷体" w:cs="Tahoma" w:hint="eastAsia"/>
          <w:color w:val="333333"/>
          <w:sz w:val="30"/>
          <w:szCs w:val="30"/>
        </w:rPr>
        <w:t>日）</w:t>
      </w:r>
      <w:r>
        <w:rPr>
          <w:rStyle w:val="a8"/>
          <w:rFonts w:ascii="楷体" w:eastAsia="楷体" w:hAnsi="楷体" w:cs="Tahoma" w:hint="eastAsia"/>
          <w:color w:val="333333"/>
          <w:sz w:val="30"/>
          <w:szCs w:val="30"/>
        </w:rPr>
        <w:t>：</w:t>
      </w:r>
      <w:r>
        <w:rPr>
          <w:rFonts w:ascii="楷体" w:eastAsia="楷体" w:hAnsi="楷体" w:cs="Tahoma" w:hint="eastAsia"/>
          <w:color w:val="333333"/>
          <w:sz w:val="30"/>
          <w:szCs w:val="30"/>
        </w:rPr>
        <w:t>集中在系统申请对应奖助学金，并填写相关材料的电子版和纸质表，统一上交。</w:t>
      </w:r>
    </w:p>
    <w:p w14:paraId="3FAE9B72" w14:textId="77777777" w:rsidR="00533FE0" w:rsidRDefault="00533FE0" w:rsidP="00533FE0">
      <w:pPr>
        <w:pStyle w:val="a7"/>
        <w:shd w:val="clear" w:color="auto" w:fill="FFFFFF"/>
        <w:spacing w:before="0" w:beforeAutospacing="0" w:after="0" w:afterAutospacing="0" w:line="525" w:lineRule="atLeast"/>
        <w:rPr>
          <w:rFonts w:ascii="Tahoma" w:hAnsi="Tahoma" w:cs="Tahoma"/>
          <w:color w:val="333333"/>
          <w:sz w:val="21"/>
          <w:szCs w:val="21"/>
        </w:rPr>
      </w:pPr>
      <w:r>
        <w:rPr>
          <w:rStyle w:val="a8"/>
          <w:rFonts w:ascii="楷体" w:eastAsia="楷体" w:hAnsi="楷体" w:cs="Tahoma" w:hint="eastAsia"/>
          <w:color w:val="333333"/>
          <w:sz w:val="30"/>
          <w:szCs w:val="30"/>
        </w:rPr>
        <w:lastRenderedPageBreak/>
        <w:t>六、评选注意事项</w:t>
      </w:r>
    </w:p>
    <w:p w14:paraId="288E45AC" w14:textId="36828DC4" w:rsidR="00533FE0" w:rsidRDefault="00533FE0" w:rsidP="00533FE0">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1.国家奖学金要求成绩专业前10%，并且符合三好学生条件（</w:t>
      </w:r>
      <w:proofErr w:type="gramStart"/>
      <w:r>
        <w:rPr>
          <w:rFonts w:ascii="楷体" w:eastAsia="楷体" w:hAnsi="楷体" w:cs="Tahoma" w:hint="eastAsia"/>
          <w:color w:val="333333"/>
          <w:sz w:val="30"/>
          <w:szCs w:val="30"/>
        </w:rPr>
        <w:t>绩点</w:t>
      </w:r>
      <w:proofErr w:type="gramEnd"/>
      <w:r>
        <w:rPr>
          <w:rFonts w:ascii="楷体" w:eastAsia="楷体" w:hAnsi="楷体" w:cs="Tahoma" w:hint="eastAsia"/>
          <w:color w:val="333333"/>
          <w:sz w:val="30"/>
          <w:szCs w:val="30"/>
        </w:rPr>
        <w:t>3.0以上，个人宿舍卫生成绩平均分90分以上，体育成绩两学期均80分以上）。</w:t>
      </w:r>
    </w:p>
    <w:p w14:paraId="7513A87B" w14:textId="498576B0" w:rsidR="00533FE0" w:rsidRDefault="00533FE0" w:rsidP="00533FE0">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2.校长奖学金要求该学年必须已被评为校级及以上的三好学生、三好学生标兵或优秀学生干部，且</w:t>
      </w:r>
      <w:proofErr w:type="gramStart"/>
      <w:r>
        <w:rPr>
          <w:rFonts w:ascii="楷体" w:eastAsia="楷体" w:hAnsi="楷体" w:cs="Tahoma" w:hint="eastAsia"/>
          <w:color w:val="333333"/>
          <w:sz w:val="30"/>
          <w:szCs w:val="30"/>
        </w:rPr>
        <w:t>平均绩点</w:t>
      </w:r>
      <w:proofErr w:type="gramEnd"/>
      <w:r>
        <w:rPr>
          <w:rFonts w:ascii="楷体" w:eastAsia="楷体" w:hAnsi="楷体" w:cs="Tahoma" w:hint="eastAsia"/>
          <w:color w:val="333333"/>
          <w:sz w:val="30"/>
          <w:szCs w:val="30"/>
        </w:rPr>
        <w:t>3.5以上，无不及格课程。</w:t>
      </w:r>
    </w:p>
    <w:p w14:paraId="0E335E17" w14:textId="202719A7" w:rsidR="00533FE0" w:rsidRDefault="00533FE0" w:rsidP="00533FE0">
      <w:pPr>
        <w:pStyle w:val="a7"/>
        <w:shd w:val="clear" w:color="auto" w:fill="FFFFFF"/>
        <w:spacing w:before="0" w:beforeAutospacing="0" w:after="0" w:afterAutospacing="0" w:line="525" w:lineRule="atLeast"/>
        <w:rPr>
          <w:rFonts w:ascii="Tahoma" w:hAnsi="Tahoma" w:cs="Tahoma"/>
          <w:color w:val="333333"/>
          <w:sz w:val="21"/>
          <w:szCs w:val="21"/>
        </w:rPr>
      </w:pPr>
      <w:r>
        <w:rPr>
          <w:rFonts w:ascii="楷体" w:eastAsia="楷体" w:hAnsi="楷体" w:cs="Tahoma" w:hint="eastAsia"/>
          <w:color w:val="333333"/>
          <w:sz w:val="30"/>
          <w:szCs w:val="30"/>
        </w:rPr>
        <w:t>3.国家励志奖学金要求是学校认定的家庭经济困难学生，且学习成绩专业排名前50%且无不及格课程。</w:t>
      </w:r>
    </w:p>
    <w:p w14:paraId="63AD3EF1" w14:textId="68EA0635" w:rsidR="00533FE0" w:rsidRDefault="00533FE0" w:rsidP="00533FE0">
      <w:pPr>
        <w:pStyle w:val="a7"/>
        <w:shd w:val="clear" w:color="auto" w:fill="FFFFFF"/>
        <w:spacing w:before="0" w:beforeAutospacing="0" w:after="0" w:afterAutospacing="0" w:line="525" w:lineRule="atLeast"/>
        <w:rPr>
          <w:rFonts w:ascii="楷体" w:eastAsia="楷体" w:hAnsi="楷体" w:cs="Tahoma"/>
          <w:color w:val="333333"/>
          <w:sz w:val="30"/>
          <w:szCs w:val="30"/>
        </w:rPr>
      </w:pPr>
      <w:r>
        <w:rPr>
          <w:rFonts w:ascii="楷体" w:eastAsia="楷体" w:hAnsi="楷体" w:cs="Tahoma" w:hint="eastAsia"/>
          <w:color w:val="333333"/>
          <w:sz w:val="30"/>
          <w:szCs w:val="30"/>
        </w:rPr>
        <w:t>4.国家奖学金、校长奖学金、国家励志奖学金每人每学年只能申请一项，并记入档案。</w:t>
      </w:r>
    </w:p>
    <w:p w14:paraId="74FD14D0" w14:textId="77777777" w:rsidR="00533FE0" w:rsidRDefault="00533FE0" w:rsidP="00533FE0">
      <w:pPr>
        <w:pStyle w:val="a7"/>
        <w:shd w:val="clear" w:color="auto" w:fill="FFFFFF"/>
        <w:spacing w:before="0" w:beforeAutospacing="0" w:after="0" w:afterAutospacing="0" w:line="525" w:lineRule="atLeast"/>
        <w:rPr>
          <w:rFonts w:ascii="Tahoma" w:hAnsi="Tahoma" w:cs="Tahoma"/>
          <w:color w:val="333333"/>
          <w:sz w:val="21"/>
          <w:szCs w:val="21"/>
        </w:rPr>
      </w:pPr>
    </w:p>
    <w:p w14:paraId="52803BC2" w14:textId="19656160" w:rsidR="00533FE0" w:rsidRDefault="00533FE0" w:rsidP="00533FE0">
      <w:pPr>
        <w:pStyle w:val="a7"/>
        <w:shd w:val="clear" w:color="auto" w:fill="FFFFFF"/>
        <w:spacing w:before="0" w:beforeAutospacing="0" w:after="0" w:afterAutospacing="0" w:line="525" w:lineRule="atLeast"/>
        <w:jc w:val="right"/>
        <w:rPr>
          <w:rFonts w:ascii="Tahoma" w:hAnsi="Tahoma" w:cs="Tahoma"/>
          <w:color w:val="333333"/>
          <w:sz w:val="21"/>
          <w:szCs w:val="21"/>
        </w:rPr>
      </w:pPr>
      <w:r>
        <w:rPr>
          <w:rFonts w:ascii="楷体" w:eastAsia="楷体" w:hAnsi="楷体" w:cs="Tahoma" w:hint="eastAsia"/>
          <w:color w:val="333333"/>
          <w:sz w:val="30"/>
          <w:szCs w:val="30"/>
        </w:rPr>
        <w:t>东南大学202</w:t>
      </w:r>
      <w:r>
        <w:rPr>
          <w:rFonts w:ascii="楷体" w:eastAsia="楷体" w:hAnsi="楷体" w:cs="Tahoma"/>
          <w:color w:val="333333"/>
          <w:sz w:val="30"/>
          <w:szCs w:val="30"/>
        </w:rPr>
        <w:t>1</w:t>
      </w:r>
      <w:r>
        <w:rPr>
          <w:rFonts w:ascii="楷体" w:eastAsia="楷体" w:hAnsi="楷体" w:cs="Tahoma" w:hint="eastAsia"/>
          <w:color w:val="333333"/>
          <w:sz w:val="30"/>
          <w:szCs w:val="30"/>
        </w:rPr>
        <w:t>级工科试验班（先进机械能</w:t>
      </w:r>
      <w:proofErr w:type="gramStart"/>
      <w:r>
        <w:rPr>
          <w:rFonts w:ascii="楷体" w:eastAsia="楷体" w:hAnsi="楷体" w:cs="Tahoma" w:hint="eastAsia"/>
          <w:color w:val="333333"/>
          <w:sz w:val="30"/>
          <w:szCs w:val="30"/>
        </w:rPr>
        <w:t>源材料</w:t>
      </w:r>
      <w:proofErr w:type="gramEnd"/>
      <w:r>
        <w:rPr>
          <w:rFonts w:ascii="楷体" w:eastAsia="楷体" w:hAnsi="楷体" w:cs="Tahoma" w:hint="eastAsia"/>
          <w:color w:val="333333"/>
          <w:sz w:val="30"/>
          <w:szCs w:val="30"/>
        </w:rPr>
        <w:t>类）评审组</w:t>
      </w:r>
    </w:p>
    <w:p w14:paraId="1C8167AE" w14:textId="36967213" w:rsidR="00533FE0" w:rsidRDefault="00533FE0" w:rsidP="00533FE0">
      <w:pPr>
        <w:pStyle w:val="a7"/>
        <w:shd w:val="clear" w:color="auto" w:fill="FFFFFF"/>
        <w:spacing w:before="0" w:beforeAutospacing="0" w:after="0" w:afterAutospacing="0" w:line="525" w:lineRule="atLeast"/>
        <w:jc w:val="right"/>
        <w:rPr>
          <w:rFonts w:ascii="Tahoma" w:hAnsi="Tahoma" w:cs="Tahoma"/>
          <w:color w:val="333333"/>
          <w:sz w:val="21"/>
          <w:szCs w:val="21"/>
        </w:rPr>
      </w:pPr>
      <w:r>
        <w:rPr>
          <w:rFonts w:ascii="楷体" w:eastAsia="楷体" w:hAnsi="楷体" w:cs="Tahoma" w:hint="eastAsia"/>
          <w:color w:val="333333"/>
          <w:sz w:val="30"/>
          <w:szCs w:val="30"/>
        </w:rPr>
        <w:t>202</w:t>
      </w:r>
      <w:r>
        <w:rPr>
          <w:rFonts w:ascii="楷体" w:eastAsia="楷体" w:hAnsi="楷体" w:cs="Tahoma"/>
          <w:color w:val="333333"/>
          <w:sz w:val="30"/>
          <w:szCs w:val="30"/>
        </w:rPr>
        <w:t>2</w:t>
      </w:r>
      <w:r>
        <w:rPr>
          <w:rFonts w:ascii="楷体" w:eastAsia="楷体" w:hAnsi="楷体" w:cs="Tahoma" w:hint="eastAsia"/>
          <w:color w:val="333333"/>
          <w:sz w:val="30"/>
          <w:szCs w:val="30"/>
        </w:rPr>
        <w:t>年9月2</w:t>
      </w:r>
      <w:r>
        <w:rPr>
          <w:rFonts w:ascii="楷体" w:eastAsia="楷体" w:hAnsi="楷体" w:cs="Tahoma"/>
          <w:color w:val="333333"/>
          <w:sz w:val="30"/>
          <w:szCs w:val="30"/>
        </w:rPr>
        <w:t>3</w:t>
      </w:r>
      <w:r>
        <w:rPr>
          <w:rFonts w:ascii="楷体" w:eastAsia="楷体" w:hAnsi="楷体" w:cs="Tahoma" w:hint="eastAsia"/>
          <w:color w:val="333333"/>
          <w:sz w:val="30"/>
          <w:szCs w:val="30"/>
        </w:rPr>
        <w:t>日</w:t>
      </w:r>
    </w:p>
    <w:p w14:paraId="54EFF259" w14:textId="44A30BCF" w:rsidR="00825077" w:rsidRPr="00533FE0" w:rsidRDefault="00825077" w:rsidP="00825077">
      <w:pPr>
        <w:rPr>
          <w:rFonts w:ascii="楷体" w:eastAsia="楷体" w:hAnsi="楷体" w:cs="Tahoma"/>
          <w:color w:val="333333"/>
          <w:kern w:val="0"/>
          <w:sz w:val="30"/>
          <w:szCs w:val="30"/>
        </w:rPr>
      </w:pPr>
    </w:p>
    <w:p w14:paraId="3E08D3EC" w14:textId="4F546821" w:rsidR="00533FE0" w:rsidRDefault="00533FE0" w:rsidP="00825077">
      <w:pPr>
        <w:rPr>
          <w:rFonts w:ascii="楷体" w:eastAsia="楷体" w:hAnsi="楷体" w:cs="Tahoma"/>
          <w:color w:val="333333"/>
          <w:kern w:val="0"/>
          <w:sz w:val="30"/>
          <w:szCs w:val="30"/>
        </w:rPr>
      </w:pPr>
      <w:r>
        <w:rPr>
          <w:rFonts w:ascii="楷体" w:eastAsia="楷体" w:hAnsi="楷体" w:cs="Tahoma" w:hint="eastAsia"/>
          <w:color w:val="333333"/>
          <w:kern w:val="0"/>
          <w:sz w:val="30"/>
          <w:szCs w:val="30"/>
        </w:rPr>
        <w:t>附件一：</w:t>
      </w:r>
      <w:r w:rsidR="00A93433">
        <w:rPr>
          <w:rFonts w:ascii="楷体" w:eastAsia="楷体" w:hAnsi="楷体" w:cs="Tahoma" w:hint="eastAsia"/>
          <w:color w:val="333333"/>
          <w:kern w:val="0"/>
          <w:sz w:val="30"/>
          <w:szCs w:val="30"/>
        </w:rPr>
        <w:t>《2</w:t>
      </w:r>
      <w:r w:rsidR="00A93433" w:rsidRPr="00A93433">
        <w:rPr>
          <w:rFonts w:ascii="楷体" w:eastAsia="楷体" w:hAnsi="楷体" w:cs="Tahoma"/>
          <w:color w:val="333333"/>
          <w:kern w:val="0"/>
          <w:sz w:val="30"/>
          <w:szCs w:val="30"/>
        </w:rPr>
        <w:t>021级工科试验班（先进机械能</w:t>
      </w:r>
      <w:proofErr w:type="gramStart"/>
      <w:r w:rsidR="00A93433" w:rsidRPr="00A93433">
        <w:rPr>
          <w:rFonts w:ascii="楷体" w:eastAsia="楷体" w:hAnsi="楷体" w:cs="Tahoma"/>
          <w:color w:val="333333"/>
          <w:kern w:val="0"/>
          <w:sz w:val="30"/>
          <w:szCs w:val="30"/>
        </w:rPr>
        <w:t>源材料</w:t>
      </w:r>
      <w:proofErr w:type="gramEnd"/>
      <w:r w:rsidR="00A93433" w:rsidRPr="00A93433">
        <w:rPr>
          <w:rFonts w:ascii="楷体" w:eastAsia="楷体" w:hAnsi="楷体" w:cs="Tahoma"/>
          <w:color w:val="333333"/>
          <w:kern w:val="0"/>
          <w:sz w:val="30"/>
          <w:szCs w:val="30"/>
        </w:rPr>
        <w:t>类）奖助学金申请登记表</w:t>
      </w:r>
      <w:r w:rsidR="00A93433">
        <w:rPr>
          <w:rFonts w:ascii="楷体" w:eastAsia="楷体" w:hAnsi="楷体" w:cs="Tahoma" w:hint="eastAsia"/>
          <w:color w:val="333333"/>
          <w:kern w:val="0"/>
          <w:sz w:val="30"/>
          <w:szCs w:val="30"/>
        </w:rPr>
        <w:t>》</w:t>
      </w:r>
    </w:p>
    <w:p w14:paraId="1369D2C9" w14:textId="29612393" w:rsidR="00A93433" w:rsidRPr="00533FE0" w:rsidRDefault="00A93433" w:rsidP="00825077">
      <w:pPr>
        <w:rPr>
          <w:rFonts w:ascii="楷体" w:eastAsia="楷体" w:hAnsi="楷体" w:cs="Tahoma"/>
          <w:color w:val="333333"/>
          <w:kern w:val="0"/>
          <w:sz w:val="30"/>
          <w:szCs w:val="30"/>
        </w:rPr>
      </w:pPr>
      <w:r>
        <w:rPr>
          <w:rFonts w:ascii="楷体" w:eastAsia="楷体" w:hAnsi="楷体" w:cs="Tahoma" w:hint="eastAsia"/>
          <w:color w:val="333333"/>
          <w:kern w:val="0"/>
          <w:sz w:val="30"/>
          <w:szCs w:val="30"/>
        </w:rPr>
        <w:t>附件二：《</w:t>
      </w:r>
      <w:r w:rsidRPr="00A93433">
        <w:rPr>
          <w:rFonts w:ascii="楷体" w:eastAsia="楷体" w:hAnsi="楷体" w:cs="Tahoma" w:hint="eastAsia"/>
          <w:color w:val="333333"/>
          <w:kern w:val="0"/>
          <w:sz w:val="30"/>
          <w:szCs w:val="30"/>
        </w:rPr>
        <w:t>东南大学全日制本科学生国家奖学金管理办法</w:t>
      </w:r>
      <w:r>
        <w:rPr>
          <w:rFonts w:ascii="楷体" w:eastAsia="楷体" w:hAnsi="楷体" w:cs="Tahoma" w:hint="eastAsia"/>
          <w:color w:val="333333"/>
          <w:kern w:val="0"/>
          <w:sz w:val="30"/>
          <w:szCs w:val="30"/>
        </w:rPr>
        <w:t>》</w:t>
      </w:r>
    </w:p>
    <w:p w14:paraId="4B0C6D7C" w14:textId="7DD8F50C" w:rsidR="00533FE0" w:rsidRPr="00533FE0" w:rsidRDefault="00A93433" w:rsidP="00825077">
      <w:pPr>
        <w:rPr>
          <w:rFonts w:ascii="楷体" w:eastAsia="楷体" w:hAnsi="楷体" w:cs="Tahoma"/>
          <w:color w:val="333333"/>
          <w:kern w:val="0"/>
          <w:sz w:val="30"/>
          <w:szCs w:val="30"/>
        </w:rPr>
      </w:pPr>
      <w:r>
        <w:rPr>
          <w:rFonts w:ascii="楷体" w:eastAsia="楷体" w:hAnsi="楷体" w:cs="Tahoma" w:hint="eastAsia"/>
          <w:color w:val="333333"/>
          <w:kern w:val="0"/>
          <w:sz w:val="30"/>
          <w:szCs w:val="30"/>
        </w:rPr>
        <w:t>附件三：《</w:t>
      </w:r>
      <w:r w:rsidRPr="00A93433">
        <w:rPr>
          <w:rFonts w:ascii="楷体" w:eastAsia="楷体" w:hAnsi="楷体" w:cs="Tahoma" w:hint="eastAsia"/>
          <w:color w:val="333333"/>
          <w:kern w:val="0"/>
          <w:sz w:val="30"/>
          <w:szCs w:val="30"/>
        </w:rPr>
        <w:t>东南大学全日制本科学生国家励志奖学金管理办法</w:t>
      </w:r>
      <w:r>
        <w:rPr>
          <w:rFonts w:ascii="楷体" w:eastAsia="楷体" w:hAnsi="楷体" w:cs="Tahoma" w:hint="eastAsia"/>
          <w:color w:val="333333"/>
          <w:kern w:val="0"/>
          <w:sz w:val="30"/>
          <w:szCs w:val="30"/>
        </w:rPr>
        <w:t>》</w:t>
      </w:r>
    </w:p>
    <w:p w14:paraId="0E5BC7CB" w14:textId="7FDFE1AF" w:rsidR="00533FE0" w:rsidRPr="00533FE0" w:rsidRDefault="00A93433" w:rsidP="00825077">
      <w:pPr>
        <w:rPr>
          <w:rFonts w:ascii="楷体" w:eastAsia="楷体" w:hAnsi="楷体" w:cs="Tahoma"/>
          <w:color w:val="333333"/>
          <w:kern w:val="0"/>
          <w:sz w:val="30"/>
          <w:szCs w:val="30"/>
        </w:rPr>
      </w:pPr>
      <w:r>
        <w:rPr>
          <w:rFonts w:ascii="楷体" w:eastAsia="楷体" w:hAnsi="楷体" w:cs="Tahoma" w:hint="eastAsia"/>
          <w:color w:val="333333"/>
          <w:kern w:val="0"/>
          <w:sz w:val="30"/>
          <w:szCs w:val="30"/>
        </w:rPr>
        <w:t>附件四：《</w:t>
      </w:r>
      <w:r w:rsidRPr="00A93433">
        <w:rPr>
          <w:rFonts w:ascii="楷体" w:eastAsia="楷体" w:hAnsi="楷体" w:cs="Tahoma" w:hint="eastAsia"/>
          <w:color w:val="333333"/>
          <w:kern w:val="0"/>
          <w:sz w:val="30"/>
          <w:szCs w:val="30"/>
        </w:rPr>
        <w:t>东南大学全日制本科学生校长奖学金评选实施办法</w:t>
      </w:r>
      <w:r>
        <w:rPr>
          <w:rFonts w:ascii="楷体" w:eastAsia="楷体" w:hAnsi="楷体" w:cs="Tahoma" w:hint="eastAsia"/>
          <w:color w:val="333333"/>
          <w:kern w:val="0"/>
          <w:sz w:val="30"/>
          <w:szCs w:val="30"/>
        </w:rPr>
        <w:t>》</w:t>
      </w:r>
    </w:p>
    <w:p w14:paraId="6C58B569" w14:textId="5598062E" w:rsidR="00A93433" w:rsidRDefault="00A93433" w:rsidP="00533FE0">
      <w:pPr>
        <w:rPr>
          <w:rFonts w:ascii="楷体" w:eastAsia="楷体" w:hAnsi="楷体" w:cs="Tahoma"/>
          <w:color w:val="333333"/>
          <w:kern w:val="0"/>
          <w:sz w:val="30"/>
          <w:szCs w:val="30"/>
        </w:rPr>
      </w:pPr>
      <w:r>
        <w:rPr>
          <w:rFonts w:ascii="楷体" w:eastAsia="楷体" w:hAnsi="楷体" w:cs="Tahoma" w:hint="eastAsia"/>
          <w:color w:val="333333"/>
          <w:kern w:val="0"/>
          <w:sz w:val="30"/>
          <w:szCs w:val="30"/>
        </w:rPr>
        <w:t>附件</w:t>
      </w:r>
      <w:r w:rsidR="003D0DD6">
        <w:rPr>
          <w:rFonts w:ascii="楷体" w:eastAsia="楷体" w:hAnsi="楷体" w:cs="Tahoma" w:hint="eastAsia"/>
          <w:color w:val="333333"/>
          <w:kern w:val="0"/>
          <w:sz w:val="30"/>
          <w:szCs w:val="30"/>
        </w:rPr>
        <w:t>五</w:t>
      </w:r>
      <w:r>
        <w:rPr>
          <w:rFonts w:ascii="楷体" w:eastAsia="楷体" w:hAnsi="楷体" w:cs="Tahoma" w:hint="eastAsia"/>
          <w:color w:val="333333"/>
          <w:kern w:val="0"/>
          <w:sz w:val="30"/>
          <w:szCs w:val="30"/>
        </w:rPr>
        <w:t>：《</w:t>
      </w:r>
      <w:r w:rsidRPr="00A93433">
        <w:rPr>
          <w:rFonts w:ascii="楷体" w:eastAsia="楷体" w:hAnsi="楷体" w:cs="Tahoma" w:hint="eastAsia"/>
          <w:color w:val="333333"/>
          <w:kern w:val="0"/>
          <w:sz w:val="30"/>
          <w:szCs w:val="30"/>
        </w:rPr>
        <w:t>工科试验班（</w:t>
      </w:r>
      <w:r>
        <w:rPr>
          <w:rFonts w:ascii="楷体" w:eastAsia="楷体" w:hAnsi="楷体" w:cs="Tahoma" w:hint="eastAsia"/>
          <w:color w:val="333333"/>
          <w:kern w:val="0"/>
          <w:sz w:val="30"/>
          <w:szCs w:val="30"/>
        </w:rPr>
        <w:t>先进</w:t>
      </w:r>
      <w:r w:rsidRPr="00A93433">
        <w:rPr>
          <w:rFonts w:ascii="楷体" w:eastAsia="楷体" w:hAnsi="楷体" w:cs="Tahoma" w:hint="eastAsia"/>
          <w:color w:val="333333"/>
          <w:kern w:val="0"/>
          <w:sz w:val="30"/>
          <w:szCs w:val="30"/>
        </w:rPr>
        <w:t>机械能</w:t>
      </w:r>
      <w:proofErr w:type="gramStart"/>
      <w:r w:rsidRPr="00A93433">
        <w:rPr>
          <w:rFonts w:ascii="楷体" w:eastAsia="楷体" w:hAnsi="楷体" w:cs="Tahoma" w:hint="eastAsia"/>
          <w:color w:val="333333"/>
          <w:kern w:val="0"/>
          <w:sz w:val="30"/>
          <w:szCs w:val="30"/>
        </w:rPr>
        <w:t>源材料</w:t>
      </w:r>
      <w:proofErr w:type="gramEnd"/>
      <w:r w:rsidRPr="00A93433">
        <w:rPr>
          <w:rFonts w:ascii="楷体" w:eastAsia="楷体" w:hAnsi="楷体" w:cs="Tahoma" w:hint="eastAsia"/>
          <w:color w:val="333333"/>
          <w:kern w:val="0"/>
          <w:sz w:val="30"/>
          <w:szCs w:val="30"/>
        </w:rPr>
        <w:t>类）</w:t>
      </w:r>
      <w:r w:rsidRPr="00A93433">
        <w:rPr>
          <w:rFonts w:ascii="楷体" w:eastAsia="楷体" w:hAnsi="楷体" w:cs="Tahoma"/>
          <w:color w:val="333333"/>
          <w:kern w:val="0"/>
          <w:sz w:val="30"/>
          <w:szCs w:val="30"/>
        </w:rPr>
        <w:t>2021-2022学年成绩一览表</w:t>
      </w:r>
      <w:r>
        <w:rPr>
          <w:rFonts w:ascii="楷体" w:eastAsia="楷体" w:hAnsi="楷体" w:cs="Tahoma" w:hint="eastAsia"/>
          <w:color w:val="333333"/>
          <w:kern w:val="0"/>
          <w:sz w:val="30"/>
          <w:szCs w:val="30"/>
        </w:rPr>
        <w:t>》</w:t>
      </w:r>
    </w:p>
    <w:p w14:paraId="15306040" w14:textId="4A91ABCA" w:rsidR="00A93433" w:rsidRDefault="00A93433" w:rsidP="00A93433">
      <w:pPr>
        <w:rPr>
          <w:rFonts w:ascii="楷体" w:eastAsia="楷体" w:hAnsi="楷体" w:cs="Tahoma"/>
          <w:color w:val="333333"/>
          <w:kern w:val="0"/>
          <w:sz w:val="30"/>
          <w:szCs w:val="30"/>
        </w:rPr>
      </w:pPr>
      <w:r>
        <w:rPr>
          <w:rFonts w:ascii="楷体" w:eastAsia="楷体" w:hAnsi="楷体" w:cs="Tahoma" w:hint="eastAsia"/>
          <w:color w:val="333333"/>
          <w:kern w:val="0"/>
          <w:sz w:val="30"/>
          <w:szCs w:val="30"/>
        </w:rPr>
        <w:lastRenderedPageBreak/>
        <w:t>附件</w:t>
      </w:r>
      <w:r w:rsidR="003D0DD6">
        <w:rPr>
          <w:rFonts w:ascii="楷体" w:eastAsia="楷体" w:hAnsi="楷体" w:cs="Tahoma" w:hint="eastAsia"/>
          <w:color w:val="333333"/>
          <w:kern w:val="0"/>
          <w:sz w:val="30"/>
          <w:szCs w:val="30"/>
        </w:rPr>
        <w:t>六</w:t>
      </w:r>
      <w:r>
        <w:rPr>
          <w:rFonts w:ascii="楷体" w:eastAsia="楷体" w:hAnsi="楷体" w:cs="Tahoma" w:hint="eastAsia"/>
          <w:color w:val="333333"/>
          <w:kern w:val="0"/>
          <w:sz w:val="30"/>
          <w:szCs w:val="30"/>
        </w:rPr>
        <w:t>：《</w:t>
      </w:r>
      <w:r w:rsidRPr="00A93433">
        <w:rPr>
          <w:rFonts w:ascii="楷体" w:eastAsia="楷体" w:hAnsi="楷体" w:cs="Tahoma" w:hint="eastAsia"/>
          <w:color w:val="333333"/>
          <w:kern w:val="0"/>
          <w:sz w:val="30"/>
          <w:szCs w:val="30"/>
        </w:rPr>
        <w:t>关于做好东南大学</w:t>
      </w:r>
      <w:r>
        <w:rPr>
          <w:rFonts w:ascii="楷体" w:eastAsia="楷体" w:hAnsi="楷体" w:cs="Tahoma" w:hint="eastAsia"/>
          <w:color w:val="333333"/>
          <w:kern w:val="0"/>
          <w:sz w:val="30"/>
          <w:szCs w:val="30"/>
        </w:rPr>
        <w:t>2</w:t>
      </w:r>
      <w:r>
        <w:rPr>
          <w:rFonts w:ascii="楷体" w:eastAsia="楷体" w:hAnsi="楷体" w:cs="Tahoma"/>
          <w:color w:val="333333"/>
          <w:kern w:val="0"/>
          <w:sz w:val="30"/>
          <w:szCs w:val="30"/>
        </w:rPr>
        <w:t>021</w:t>
      </w:r>
      <w:r>
        <w:rPr>
          <w:rFonts w:ascii="楷体" w:eastAsia="楷体" w:hAnsi="楷体" w:cs="Tahoma" w:hint="eastAsia"/>
          <w:color w:val="333333"/>
          <w:kern w:val="0"/>
          <w:sz w:val="30"/>
          <w:szCs w:val="30"/>
        </w:rPr>
        <w:t>级工科试验班（先进机械能</w:t>
      </w:r>
      <w:proofErr w:type="gramStart"/>
      <w:r>
        <w:rPr>
          <w:rFonts w:ascii="楷体" w:eastAsia="楷体" w:hAnsi="楷体" w:cs="Tahoma" w:hint="eastAsia"/>
          <w:color w:val="333333"/>
          <w:kern w:val="0"/>
          <w:sz w:val="30"/>
          <w:szCs w:val="30"/>
        </w:rPr>
        <w:t>源材料</w:t>
      </w:r>
      <w:proofErr w:type="gramEnd"/>
      <w:r>
        <w:rPr>
          <w:rFonts w:ascii="楷体" w:eastAsia="楷体" w:hAnsi="楷体" w:cs="Tahoma" w:hint="eastAsia"/>
          <w:color w:val="333333"/>
          <w:kern w:val="0"/>
          <w:sz w:val="30"/>
          <w:szCs w:val="30"/>
        </w:rPr>
        <w:t>类）</w:t>
      </w:r>
      <w:r w:rsidRPr="00A93433">
        <w:rPr>
          <w:rFonts w:ascii="楷体" w:eastAsia="楷体" w:hAnsi="楷体" w:cs="Tahoma"/>
          <w:color w:val="333333"/>
          <w:kern w:val="0"/>
          <w:sz w:val="30"/>
          <w:szCs w:val="30"/>
        </w:rPr>
        <w:t>2021-2022学年本科生国家奖学金、校长奖学金、国家励志奖学金评审工作的通知</w:t>
      </w:r>
      <w:r>
        <w:rPr>
          <w:rFonts w:ascii="楷体" w:eastAsia="楷体" w:hAnsi="楷体" w:cs="Tahoma" w:hint="eastAsia"/>
          <w:color w:val="333333"/>
          <w:kern w:val="0"/>
          <w:sz w:val="30"/>
          <w:szCs w:val="30"/>
        </w:rPr>
        <w:t>》</w:t>
      </w:r>
    </w:p>
    <w:p w14:paraId="1E8EEED9" w14:textId="2C4C39A1" w:rsidR="00A93433" w:rsidRPr="00A93433" w:rsidRDefault="00A93433" w:rsidP="00533FE0"/>
    <w:sectPr w:rsidR="00A93433" w:rsidRPr="00A934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27BB" w14:textId="77777777" w:rsidR="00142E83" w:rsidRDefault="00142E83" w:rsidP="00804D1B">
      <w:r>
        <w:separator/>
      </w:r>
    </w:p>
  </w:endnote>
  <w:endnote w:type="continuationSeparator" w:id="0">
    <w:p w14:paraId="40DBD703" w14:textId="77777777" w:rsidR="00142E83" w:rsidRDefault="00142E83" w:rsidP="0080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DD5C" w14:textId="77777777" w:rsidR="00142E83" w:rsidRDefault="00142E83" w:rsidP="00804D1B">
      <w:r>
        <w:separator/>
      </w:r>
    </w:p>
  </w:footnote>
  <w:footnote w:type="continuationSeparator" w:id="0">
    <w:p w14:paraId="74A2C691" w14:textId="77777777" w:rsidR="00142E83" w:rsidRDefault="00142E83" w:rsidP="00804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077"/>
    <w:rsid w:val="00142E83"/>
    <w:rsid w:val="001E3E94"/>
    <w:rsid w:val="00295B69"/>
    <w:rsid w:val="00351673"/>
    <w:rsid w:val="00393799"/>
    <w:rsid w:val="003D0DD6"/>
    <w:rsid w:val="00415DB4"/>
    <w:rsid w:val="00533FE0"/>
    <w:rsid w:val="00550C5E"/>
    <w:rsid w:val="005F7309"/>
    <w:rsid w:val="00804D1B"/>
    <w:rsid w:val="00825077"/>
    <w:rsid w:val="00A93433"/>
    <w:rsid w:val="00AE1AC7"/>
    <w:rsid w:val="00C12C0E"/>
    <w:rsid w:val="00C7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6F198"/>
  <w15:chartTrackingRefBased/>
  <w15:docId w15:val="{FC2F8F4A-A858-493D-833B-9FD9F111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33FE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825077"/>
    <w:pPr>
      <w:spacing w:before="240" w:after="60" w:line="312" w:lineRule="auto"/>
      <w:jc w:val="center"/>
      <w:outlineLvl w:val="1"/>
    </w:pPr>
    <w:rPr>
      <w:b/>
      <w:bCs/>
      <w:kern w:val="28"/>
      <w:sz w:val="32"/>
      <w:szCs w:val="32"/>
    </w:rPr>
  </w:style>
  <w:style w:type="character" w:customStyle="1" w:styleId="a4">
    <w:name w:val="副标题 字符"/>
    <w:basedOn w:val="a0"/>
    <w:link w:val="a3"/>
    <w:uiPriority w:val="11"/>
    <w:rsid w:val="00825077"/>
    <w:rPr>
      <w:b/>
      <w:bCs/>
      <w:kern w:val="28"/>
      <w:sz w:val="32"/>
      <w:szCs w:val="32"/>
    </w:rPr>
  </w:style>
  <w:style w:type="paragraph" w:styleId="a5">
    <w:name w:val="Title"/>
    <w:basedOn w:val="a"/>
    <w:next w:val="a"/>
    <w:link w:val="a6"/>
    <w:uiPriority w:val="10"/>
    <w:qFormat/>
    <w:rsid w:val="00825077"/>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825077"/>
    <w:rPr>
      <w:rFonts w:asciiTheme="majorHAnsi" w:eastAsiaTheme="majorEastAsia" w:hAnsiTheme="majorHAnsi" w:cstheme="majorBidi"/>
      <w:b/>
      <w:bCs/>
      <w:sz w:val="32"/>
      <w:szCs w:val="32"/>
    </w:rPr>
  </w:style>
  <w:style w:type="paragraph" w:styleId="a7">
    <w:name w:val="Normal (Web)"/>
    <w:basedOn w:val="a"/>
    <w:uiPriority w:val="99"/>
    <w:semiHidden/>
    <w:unhideWhenUsed/>
    <w:rsid w:val="0082507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25077"/>
    <w:rPr>
      <w:b/>
      <w:bCs/>
    </w:rPr>
  </w:style>
  <w:style w:type="character" w:customStyle="1" w:styleId="10">
    <w:name w:val="标题 1 字符"/>
    <w:basedOn w:val="a0"/>
    <w:link w:val="1"/>
    <w:uiPriority w:val="9"/>
    <w:rsid w:val="00533FE0"/>
    <w:rPr>
      <w:b/>
      <w:bCs/>
      <w:kern w:val="44"/>
      <w:sz w:val="44"/>
      <w:szCs w:val="44"/>
    </w:rPr>
  </w:style>
  <w:style w:type="paragraph" w:styleId="a9">
    <w:name w:val="header"/>
    <w:basedOn w:val="a"/>
    <w:link w:val="aa"/>
    <w:uiPriority w:val="99"/>
    <w:unhideWhenUsed/>
    <w:rsid w:val="00804D1B"/>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804D1B"/>
    <w:rPr>
      <w:sz w:val="18"/>
      <w:szCs w:val="18"/>
    </w:rPr>
  </w:style>
  <w:style w:type="paragraph" w:styleId="ab">
    <w:name w:val="footer"/>
    <w:basedOn w:val="a"/>
    <w:link w:val="ac"/>
    <w:uiPriority w:val="99"/>
    <w:unhideWhenUsed/>
    <w:rsid w:val="00804D1B"/>
    <w:pPr>
      <w:tabs>
        <w:tab w:val="center" w:pos="4153"/>
        <w:tab w:val="right" w:pos="8306"/>
      </w:tabs>
      <w:snapToGrid w:val="0"/>
      <w:jc w:val="left"/>
    </w:pPr>
    <w:rPr>
      <w:sz w:val="18"/>
      <w:szCs w:val="18"/>
    </w:rPr>
  </w:style>
  <w:style w:type="character" w:customStyle="1" w:styleId="ac">
    <w:name w:val="页脚 字符"/>
    <w:basedOn w:val="a0"/>
    <w:link w:val="ab"/>
    <w:uiPriority w:val="99"/>
    <w:rsid w:val="00804D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7666">
      <w:bodyDiv w:val="1"/>
      <w:marLeft w:val="0"/>
      <w:marRight w:val="0"/>
      <w:marTop w:val="0"/>
      <w:marBottom w:val="0"/>
      <w:divBdr>
        <w:top w:val="none" w:sz="0" w:space="0" w:color="auto"/>
        <w:left w:val="none" w:sz="0" w:space="0" w:color="auto"/>
        <w:bottom w:val="none" w:sz="0" w:space="0" w:color="auto"/>
        <w:right w:val="none" w:sz="0" w:space="0" w:color="auto"/>
      </w:divBdr>
    </w:div>
    <w:div w:id="242299894">
      <w:bodyDiv w:val="1"/>
      <w:marLeft w:val="0"/>
      <w:marRight w:val="0"/>
      <w:marTop w:val="0"/>
      <w:marBottom w:val="0"/>
      <w:divBdr>
        <w:top w:val="none" w:sz="0" w:space="0" w:color="auto"/>
        <w:left w:val="none" w:sz="0" w:space="0" w:color="auto"/>
        <w:bottom w:val="none" w:sz="0" w:space="0" w:color="auto"/>
        <w:right w:val="none" w:sz="0" w:space="0" w:color="auto"/>
      </w:divBdr>
    </w:div>
    <w:div w:id="335957915">
      <w:bodyDiv w:val="1"/>
      <w:marLeft w:val="0"/>
      <w:marRight w:val="0"/>
      <w:marTop w:val="0"/>
      <w:marBottom w:val="0"/>
      <w:divBdr>
        <w:top w:val="none" w:sz="0" w:space="0" w:color="auto"/>
        <w:left w:val="none" w:sz="0" w:space="0" w:color="auto"/>
        <w:bottom w:val="none" w:sz="0" w:space="0" w:color="auto"/>
        <w:right w:val="none" w:sz="0" w:space="0" w:color="auto"/>
      </w:divBdr>
    </w:div>
    <w:div w:id="582960121">
      <w:bodyDiv w:val="1"/>
      <w:marLeft w:val="0"/>
      <w:marRight w:val="0"/>
      <w:marTop w:val="0"/>
      <w:marBottom w:val="0"/>
      <w:divBdr>
        <w:top w:val="none" w:sz="0" w:space="0" w:color="auto"/>
        <w:left w:val="none" w:sz="0" w:space="0" w:color="auto"/>
        <w:bottom w:val="none" w:sz="0" w:space="0" w:color="auto"/>
        <w:right w:val="none" w:sz="0" w:space="0" w:color="auto"/>
      </w:divBdr>
    </w:div>
    <w:div w:id="913201799">
      <w:bodyDiv w:val="1"/>
      <w:marLeft w:val="0"/>
      <w:marRight w:val="0"/>
      <w:marTop w:val="0"/>
      <w:marBottom w:val="0"/>
      <w:divBdr>
        <w:top w:val="none" w:sz="0" w:space="0" w:color="auto"/>
        <w:left w:val="none" w:sz="0" w:space="0" w:color="auto"/>
        <w:bottom w:val="none" w:sz="0" w:space="0" w:color="auto"/>
        <w:right w:val="none" w:sz="0" w:space="0" w:color="auto"/>
      </w:divBdr>
    </w:div>
    <w:div w:id="1034113744">
      <w:bodyDiv w:val="1"/>
      <w:marLeft w:val="0"/>
      <w:marRight w:val="0"/>
      <w:marTop w:val="0"/>
      <w:marBottom w:val="0"/>
      <w:divBdr>
        <w:top w:val="none" w:sz="0" w:space="0" w:color="auto"/>
        <w:left w:val="none" w:sz="0" w:space="0" w:color="auto"/>
        <w:bottom w:val="none" w:sz="0" w:space="0" w:color="auto"/>
        <w:right w:val="none" w:sz="0" w:space="0" w:color="auto"/>
      </w:divBdr>
    </w:div>
    <w:div w:id="1059356148">
      <w:bodyDiv w:val="1"/>
      <w:marLeft w:val="0"/>
      <w:marRight w:val="0"/>
      <w:marTop w:val="0"/>
      <w:marBottom w:val="0"/>
      <w:divBdr>
        <w:top w:val="none" w:sz="0" w:space="0" w:color="auto"/>
        <w:left w:val="none" w:sz="0" w:space="0" w:color="auto"/>
        <w:bottom w:val="none" w:sz="0" w:space="0" w:color="auto"/>
        <w:right w:val="none" w:sz="0" w:space="0" w:color="auto"/>
      </w:divBdr>
    </w:div>
    <w:div w:id="1227570927">
      <w:bodyDiv w:val="1"/>
      <w:marLeft w:val="0"/>
      <w:marRight w:val="0"/>
      <w:marTop w:val="0"/>
      <w:marBottom w:val="0"/>
      <w:divBdr>
        <w:top w:val="none" w:sz="0" w:space="0" w:color="auto"/>
        <w:left w:val="none" w:sz="0" w:space="0" w:color="auto"/>
        <w:bottom w:val="none" w:sz="0" w:space="0" w:color="auto"/>
        <w:right w:val="none" w:sz="0" w:space="0" w:color="auto"/>
      </w:divBdr>
    </w:div>
    <w:div w:id="1356081097">
      <w:bodyDiv w:val="1"/>
      <w:marLeft w:val="0"/>
      <w:marRight w:val="0"/>
      <w:marTop w:val="0"/>
      <w:marBottom w:val="0"/>
      <w:divBdr>
        <w:top w:val="none" w:sz="0" w:space="0" w:color="auto"/>
        <w:left w:val="none" w:sz="0" w:space="0" w:color="auto"/>
        <w:bottom w:val="none" w:sz="0" w:space="0" w:color="auto"/>
        <w:right w:val="none" w:sz="0" w:space="0" w:color="auto"/>
      </w:divBdr>
    </w:div>
    <w:div w:id="1418942566">
      <w:bodyDiv w:val="1"/>
      <w:marLeft w:val="0"/>
      <w:marRight w:val="0"/>
      <w:marTop w:val="0"/>
      <w:marBottom w:val="0"/>
      <w:divBdr>
        <w:top w:val="none" w:sz="0" w:space="0" w:color="auto"/>
        <w:left w:val="none" w:sz="0" w:space="0" w:color="auto"/>
        <w:bottom w:val="none" w:sz="0" w:space="0" w:color="auto"/>
        <w:right w:val="none" w:sz="0" w:space="0" w:color="auto"/>
      </w:divBdr>
    </w:div>
    <w:div w:id="1752777598">
      <w:bodyDiv w:val="1"/>
      <w:marLeft w:val="0"/>
      <w:marRight w:val="0"/>
      <w:marTop w:val="0"/>
      <w:marBottom w:val="0"/>
      <w:divBdr>
        <w:top w:val="none" w:sz="0" w:space="0" w:color="auto"/>
        <w:left w:val="none" w:sz="0" w:space="0" w:color="auto"/>
        <w:bottom w:val="none" w:sz="0" w:space="0" w:color="auto"/>
        <w:right w:val="none" w:sz="0" w:space="0" w:color="auto"/>
      </w:divBdr>
    </w:div>
    <w:div w:id="1850102542">
      <w:bodyDiv w:val="1"/>
      <w:marLeft w:val="0"/>
      <w:marRight w:val="0"/>
      <w:marTop w:val="0"/>
      <w:marBottom w:val="0"/>
      <w:divBdr>
        <w:top w:val="none" w:sz="0" w:space="0" w:color="auto"/>
        <w:left w:val="none" w:sz="0" w:space="0" w:color="auto"/>
        <w:bottom w:val="none" w:sz="0" w:space="0" w:color="auto"/>
        <w:right w:val="none" w:sz="0" w:space="0" w:color="auto"/>
      </w:divBdr>
    </w:div>
    <w:div w:id="1959489163">
      <w:bodyDiv w:val="1"/>
      <w:marLeft w:val="0"/>
      <w:marRight w:val="0"/>
      <w:marTop w:val="0"/>
      <w:marBottom w:val="0"/>
      <w:divBdr>
        <w:top w:val="none" w:sz="0" w:space="0" w:color="auto"/>
        <w:left w:val="none" w:sz="0" w:space="0" w:color="auto"/>
        <w:bottom w:val="none" w:sz="0" w:space="0" w:color="auto"/>
        <w:right w:val="none" w:sz="0" w:space="0" w:color="auto"/>
      </w:divBdr>
    </w:div>
    <w:div w:id="2097898085">
      <w:bodyDiv w:val="1"/>
      <w:marLeft w:val="0"/>
      <w:marRight w:val="0"/>
      <w:marTop w:val="0"/>
      <w:marBottom w:val="0"/>
      <w:divBdr>
        <w:top w:val="none" w:sz="0" w:space="0" w:color="auto"/>
        <w:left w:val="none" w:sz="0" w:space="0" w:color="auto"/>
        <w:bottom w:val="none" w:sz="0" w:space="0" w:color="auto"/>
        <w:right w:val="none" w:sz="0" w:space="0" w:color="auto"/>
      </w:divBdr>
    </w:div>
    <w:div w:id="21197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 煜淋</dc:creator>
  <cp:keywords/>
  <dc:description/>
  <cp:lastModifiedBy>侯 煜淋</cp:lastModifiedBy>
  <cp:revision>6</cp:revision>
  <cp:lastPrinted>2022-09-23T04:40:00Z</cp:lastPrinted>
  <dcterms:created xsi:type="dcterms:W3CDTF">2022-09-23T03:21:00Z</dcterms:created>
  <dcterms:modified xsi:type="dcterms:W3CDTF">2022-09-24T01:46:00Z</dcterms:modified>
</cp:coreProperties>
</file>